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4D74D7" w:rsidRPr="004D74D7">
        <w:rPr>
          <w:rFonts w:ascii="宋体" w:hAnsi="宋体" w:hint="eastAsia"/>
          <w:b/>
          <w:color w:val="000000"/>
          <w:kern w:val="0"/>
          <w:sz w:val="32"/>
          <w:szCs w:val="32"/>
          <w:u w:val="single"/>
        </w:rPr>
        <w:t>2020-2021园区绿化养护项目</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4D74D7" w:rsidRPr="004D74D7">
        <w:rPr>
          <w:rFonts w:ascii="宋体" w:hAnsi="宋体"/>
          <w:b/>
          <w:color w:val="000000"/>
          <w:kern w:val="0"/>
          <w:sz w:val="32"/>
          <w:szCs w:val="32"/>
          <w:u w:val="single"/>
        </w:rPr>
        <w:t>LNCJXYCG202009109X-0204</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4D485B">
        <w:rPr>
          <w:rFonts w:ascii="宋体" w:hAnsi="宋体" w:hint="eastAsia"/>
          <w:b/>
          <w:sz w:val="32"/>
          <w:szCs w:val="32"/>
          <w:u w:val="single"/>
        </w:rPr>
        <w:t xml:space="preserve">   </w:t>
      </w:r>
      <w:r w:rsidR="00060149">
        <w:rPr>
          <w:rFonts w:ascii="宋体" w:hAnsi="宋体"/>
          <w:b/>
          <w:sz w:val="32"/>
          <w:szCs w:val="32"/>
          <w:u w:val="single"/>
        </w:rPr>
        <w:t>2020</w:t>
      </w:r>
      <w:r w:rsidR="00605793">
        <w:rPr>
          <w:rFonts w:ascii="宋体" w:hAnsi="宋体" w:hint="eastAsia"/>
          <w:b/>
          <w:sz w:val="32"/>
          <w:szCs w:val="32"/>
          <w:u w:val="single"/>
        </w:rPr>
        <w:t xml:space="preserve"> </w:t>
      </w:r>
      <w:r w:rsidR="004D485B">
        <w:rPr>
          <w:rFonts w:ascii="宋体" w:hAnsi="宋体" w:hint="eastAsia"/>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4D74D7">
        <w:rPr>
          <w:rFonts w:ascii="宋体" w:hAnsi="宋体" w:hint="eastAsia"/>
          <w:b/>
          <w:sz w:val="32"/>
          <w:szCs w:val="32"/>
          <w:u w:val="single"/>
        </w:rPr>
        <w:t xml:space="preserve">  </w:t>
      </w:r>
      <w:r w:rsidR="004D485B">
        <w:rPr>
          <w:rFonts w:ascii="宋体" w:hAnsi="宋体" w:hint="eastAsia"/>
          <w:b/>
          <w:sz w:val="32"/>
          <w:szCs w:val="32"/>
          <w:u w:val="single"/>
        </w:rPr>
        <w:t xml:space="preserve"> </w:t>
      </w:r>
      <w:r w:rsidR="004D74D7">
        <w:rPr>
          <w:rFonts w:ascii="宋体" w:hAnsi="宋体" w:hint="eastAsia"/>
          <w:b/>
          <w:sz w:val="32"/>
          <w:szCs w:val="32"/>
          <w:u w:val="single"/>
        </w:rPr>
        <w:t xml:space="preserve">10 </w:t>
      </w:r>
      <w:r w:rsidR="004D485B">
        <w:rPr>
          <w:rFonts w:ascii="宋体" w:hAnsi="宋体" w:hint="eastAsia"/>
          <w:b/>
          <w:sz w:val="32"/>
          <w:szCs w:val="32"/>
          <w:u w:val="single"/>
        </w:rPr>
        <w:t xml:space="preserve"> </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5A4DB3" w:rsidRDefault="005A4DB3">
      <w:pPr>
        <w:pStyle w:val="10"/>
        <w:spacing w:line="240" w:lineRule="auto"/>
        <w:jc w:val="center"/>
        <w:rPr>
          <w:rFonts w:ascii="宋体" w:hAnsi="宋体" w:cs="Lucida Sans Unicode"/>
          <w:sz w:val="24"/>
        </w:rPr>
      </w:pPr>
    </w:p>
    <w:p w:rsidR="005A4DB3" w:rsidRPr="005A4DB3" w:rsidRDefault="005A4DB3" w:rsidP="005A4DB3"/>
    <w:p w:rsidR="005A4DB3" w:rsidRPr="005A4DB3" w:rsidRDefault="005A4DB3" w:rsidP="005A4DB3"/>
    <w:p w:rsidR="005A4DB3" w:rsidRPr="005A4DB3" w:rsidRDefault="005A4DB3" w:rsidP="005A4DB3">
      <w:pPr>
        <w:tabs>
          <w:tab w:val="left" w:pos="1875"/>
        </w:tabs>
      </w:pPr>
      <w:r>
        <w:tab/>
      </w:r>
    </w:p>
    <w:p w:rsidR="005A4DB3" w:rsidRPr="005A4DB3" w:rsidRDefault="005A4DB3" w:rsidP="005A4DB3"/>
    <w:p w:rsidR="0019428D" w:rsidRDefault="00263FC4">
      <w:pPr>
        <w:pStyle w:val="10"/>
        <w:spacing w:line="240" w:lineRule="auto"/>
        <w:jc w:val="center"/>
        <w:rPr>
          <w:rFonts w:ascii="宋体" w:hAnsi="宋体"/>
          <w:b w:val="0"/>
          <w:bCs w:val="0"/>
          <w:sz w:val="30"/>
          <w:szCs w:val="30"/>
        </w:rPr>
      </w:pPr>
      <w:r w:rsidRPr="005A4DB3">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4D74D7" w:rsidRPr="004D74D7">
        <w:rPr>
          <w:rFonts w:ascii="宋体" w:hAnsi="宋体" w:cs="Lucida Sans Unicode" w:hint="eastAsia"/>
          <w:sz w:val="24"/>
          <w:u w:val="single"/>
        </w:rPr>
        <w:t>2020-2021园区绿化养护</w:t>
      </w:r>
      <w:r w:rsidR="00354462" w:rsidRPr="00354462">
        <w:rPr>
          <w:rFonts w:ascii="宋体" w:hAnsi="宋体" w:cs="Lucida Sans Unicode" w:hint="eastAsia"/>
          <w:sz w:val="24"/>
        </w:rPr>
        <w:t>项目</w:t>
      </w:r>
      <w:r w:rsidR="00DA2A8F" w:rsidRPr="00354462">
        <w:rPr>
          <w:rFonts w:ascii="宋体" w:hAnsi="宋体" w:cs="Lucida Sans Unicode" w:hint="eastAsia"/>
          <w:sz w:val="24"/>
        </w:rPr>
        <w:t>采购</w:t>
      </w:r>
      <w:r>
        <w:rPr>
          <w:rFonts w:ascii="宋体" w:hAnsi="宋体" w:cs="Lucida Sans Unicode" w:hint="eastAsia"/>
          <w:sz w:val="24"/>
        </w:rPr>
        <w:t>（</w:t>
      </w:r>
      <w:r>
        <w:rPr>
          <w:rFonts w:ascii="宋体" w:hAnsi="宋体" w:hint="eastAsia"/>
          <w:color w:val="000000"/>
          <w:sz w:val="24"/>
        </w:rPr>
        <w:t>招标项目编号：</w:t>
      </w:r>
      <w:r w:rsidR="004D74D7" w:rsidRPr="004D74D7">
        <w:rPr>
          <w:rFonts w:ascii="宋体" w:hAnsi="宋体" w:cs="Lucida Sans Unicode"/>
          <w:sz w:val="24"/>
          <w:u w:val="single"/>
        </w:rPr>
        <w:t>LNCJXYCG202009109X-0204</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Pr="00DA2A8F" w:rsidRDefault="00263FC4" w:rsidP="00DA2A8F">
      <w:pPr>
        <w:pStyle w:val="af4"/>
        <w:widowControl/>
        <w:numPr>
          <w:ilvl w:val="0"/>
          <w:numId w:val="9"/>
        </w:numPr>
        <w:shd w:val="clear" w:color="auto" w:fill="FFFFFF"/>
        <w:spacing w:line="560" w:lineRule="atLeast"/>
        <w:ind w:firstLineChars="0"/>
        <w:jc w:val="left"/>
        <w:rPr>
          <w:rFonts w:hAnsi="宋体"/>
          <w:b/>
          <w:sz w:val="24"/>
        </w:rPr>
      </w:pPr>
      <w:r w:rsidRPr="00DA2A8F">
        <w:rPr>
          <w:rFonts w:hAnsi="宋体" w:hint="eastAsia"/>
          <w:b/>
          <w:sz w:val="24"/>
        </w:rPr>
        <w:t>采购内容：</w:t>
      </w:r>
    </w:p>
    <w:p w:rsidR="00DA2A8F" w:rsidRPr="00DA2A8F" w:rsidRDefault="00DA2A8F" w:rsidP="00DA2A8F">
      <w:pPr>
        <w:pStyle w:val="af4"/>
        <w:widowControl/>
        <w:shd w:val="clear" w:color="auto" w:fill="FFFFFF"/>
        <w:spacing w:line="280" w:lineRule="atLeast"/>
        <w:ind w:left="1049" w:firstLineChars="0" w:firstLine="0"/>
        <w:jc w:val="left"/>
        <w:rPr>
          <w:rFonts w:hAnsi="宋体"/>
          <w:sz w:val="24"/>
        </w:rPr>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2835"/>
        <w:gridCol w:w="709"/>
        <w:gridCol w:w="1727"/>
      </w:tblGrid>
      <w:tr w:rsidR="004B0171" w:rsidRPr="0067125F" w:rsidTr="004D74D7">
        <w:trPr>
          <w:trHeight w:val="349"/>
        </w:trPr>
        <w:tc>
          <w:tcPr>
            <w:tcW w:w="709"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693"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835"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709"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727" w:type="dxa"/>
            <w:vAlign w:val="center"/>
          </w:tcPr>
          <w:p w:rsidR="004B0171" w:rsidRPr="0067125F" w:rsidRDefault="004B0171" w:rsidP="00060149">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4D74D7">
        <w:trPr>
          <w:trHeight w:val="691"/>
        </w:trPr>
        <w:tc>
          <w:tcPr>
            <w:tcW w:w="709"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693" w:type="dxa"/>
            <w:vAlign w:val="center"/>
          </w:tcPr>
          <w:p w:rsidR="004B0171" w:rsidRPr="0067125F" w:rsidRDefault="004D74D7" w:rsidP="00DA2A8F">
            <w:pPr>
              <w:widowControl/>
              <w:jc w:val="center"/>
              <w:textAlignment w:val="center"/>
              <w:rPr>
                <w:rFonts w:ascii="宋体" w:hAnsi="宋体"/>
                <w:color w:val="000000"/>
                <w:szCs w:val="21"/>
              </w:rPr>
            </w:pPr>
            <w:r w:rsidRPr="004D74D7">
              <w:rPr>
                <w:rFonts w:ascii="宋体" w:hAnsi="宋体"/>
                <w:color w:val="000000"/>
                <w:szCs w:val="21"/>
              </w:rPr>
              <w:t>LNCJXYCG202009109X-0204</w:t>
            </w:r>
            <w:r w:rsidR="00DA2A8F" w:rsidRPr="0067125F">
              <w:rPr>
                <w:rFonts w:ascii="宋体" w:hAnsi="宋体"/>
                <w:color w:val="000000"/>
                <w:szCs w:val="21"/>
              </w:rPr>
              <w:t xml:space="preserve"> </w:t>
            </w:r>
          </w:p>
        </w:tc>
        <w:tc>
          <w:tcPr>
            <w:tcW w:w="2835" w:type="dxa"/>
            <w:vAlign w:val="center"/>
          </w:tcPr>
          <w:p w:rsidR="004B0171" w:rsidRPr="0067125F" w:rsidRDefault="004D74D7" w:rsidP="00354462">
            <w:pPr>
              <w:widowControl/>
              <w:jc w:val="center"/>
              <w:textAlignment w:val="center"/>
              <w:rPr>
                <w:rFonts w:ascii="宋体" w:hAnsi="宋体"/>
                <w:color w:val="000000"/>
                <w:sz w:val="24"/>
              </w:rPr>
            </w:pPr>
            <w:r w:rsidRPr="004D74D7">
              <w:rPr>
                <w:rFonts w:ascii="宋体" w:hAnsi="宋体" w:hint="eastAsia"/>
                <w:color w:val="000000"/>
                <w:sz w:val="24"/>
              </w:rPr>
              <w:t>2020-2021园区绿化养护</w:t>
            </w:r>
          </w:p>
        </w:tc>
        <w:tc>
          <w:tcPr>
            <w:tcW w:w="709" w:type="dxa"/>
            <w:vAlign w:val="center"/>
          </w:tcPr>
          <w:p w:rsidR="004B0171" w:rsidRPr="0067125F" w:rsidRDefault="00D34C8D" w:rsidP="00DA2A8F">
            <w:pPr>
              <w:widowControl/>
              <w:jc w:val="center"/>
              <w:textAlignment w:val="center"/>
              <w:rPr>
                <w:rFonts w:ascii="宋体" w:hAnsi="宋体"/>
                <w:color w:val="000000"/>
                <w:sz w:val="24"/>
              </w:rPr>
            </w:pPr>
            <w:r>
              <w:rPr>
                <w:rFonts w:ascii="宋体" w:hAnsi="宋体"/>
                <w:color w:val="000000"/>
                <w:sz w:val="24"/>
              </w:rPr>
              <w:t>1</w:t>
            </w:r>
            <w:r w:rsidR="00DA2A8F" w:rsidRPr="0067125F">
              <w:rPr>
                <w:rFonts w:ascii="宋体" w:hAnsi="宋体"/>
                <w:color w:val="000000"/>
                <w:sz w:val="24"/>
              </w:rPr>
              <w:t xml:space="preserve"> </w:t>
            </w:r>
          </w:p>
        </w:tc>
        <w:tc>
          <w:tcPr>
            <w:tcW w:w="1727" w:type="dxa"/>
            <w:vAlign w:val="center"/>
          </w:tcPr>
          <w:p w:rsidR="004B0171" w:rsidRPr="0067125F" w:rsidRDefault="004D74D7" w:rsidP="004D74D7">
            <w:pPr>
              <w:widowControl/>
              <w:jc w:val="center"/>
              <w:textAlignment w:val="center"/>
              <w:rPr>
                <w:rFonts w:ascii="宋体" w:hAnsi="宋体"/>
                <w:color w:val="000000"/>
                <w:sz w:val="24"/>
              </w:rPr>
            </w:pPr>
            <w:r>
              <w:rPr>
                <w:rFonts w:ascii="宋体" w:hAnsi="宋体" w:hint="eastAsia"/>
                <w:color w:val="000000"/>
                <w:sz w:val="24"/>
              </w:rPr>
              <w:t>25</w:t>
            </w:r>
            <w:r w:rsidR="00D34C8D">
              <w:rPr>
                <w:rFonts w:ascii="宋体" w:hAnsi="宋体"/>
                <w:color w:val="000000"/>
                <w:sz w:val="24"/>
              </w:rPr>
              <w:t>0</w:t>
            </w:r>
            <w:r>
              <w:rPr>
                <w:rFonts w:ascii="宋体" w:hAnsi="宋体" w:hint="eastAsia"/>
                <w:color w:val="000000"/>
                <w:sz w:val="24"/>
              </w:rPr>
              <w:t>0</w:t>
            </w:r>
            <w:r w:rsidR="00D34C8D">
              <w:rPr>
                <w:rFonts w:ascii="宋体" w:hAnsi="宋体"/>
                <w:color w:val="000000"/>
                <w:sz w:val="24"/>
              </w:rPr>
              <w:t>00</w:t>
            </w:r>
            <w:r w:rsidR="00060149">
              <w:rPr>
                <w:rFonts w:ascii="宋体" w:hAnsi="宋体"/>
                <w:color w:val="000000"/>
                <w:sz w:val="24"/>
              </w:rPr>
              <w:t>.00元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060149">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D34C8D" w:rsidP="007B46CE">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供应商须</w:t>
      </w:r>
      <w:r w:rsidRPr="00D34C8D">
        <w:rPr>
          <w:rFonts w:ascii="宋体" w:hAnsi="宋体" w:cs="Arial" w:hint="eastAsia"/>
          <w:kern w:val="0"/>
          <w:sz w:val="24"/>
        </w:rPr>
        <w:t>具有</w:t>
      </w:r>
      <w:r w:rsidR="007B46CE" w:rsidRPr="007B46CE">
        <w:rPr>
          <w:rFonts w:ascii="宋体" w:hAnsi="宋体" w:cs="Arial" w:hint="eastAsia"/>
          <w:kern w:val="0"/>
          <w:sz w:val="24"/>
        </w:rPr>
        <w:t>园林施工企业</w:t>
      </w:r>
      <w:r w:rsidRPr="00D34C8D">
        <w:rPr>
          <w:rFonts w:ascii="宋体" w:hAnsi="宋体" w:cs="Arial" w:hint="eastAsia"/>
          <w:kern w:val="0"/>
          <w:sz w:val="24"/>
        </w:rPr>
        <w:t>资质</w:t>
      </w:r>
      <w:r w:rsidR="007139B9">
        <w:rPr>
          <w:rFonts w:ascii="宋体" w:hAnsi="宋体" w:cs="Arial" w:hint="eastAsia"/>
          <w:kern w:val="0"/>
          <w:sz w:val="24"/>
        </w:rPr>
        <w:t>。</w:t>
      </w:r>
    </w:p>
    <w:p w:rsidR="004B0171" w:rsidRPr="00F131AD" w:rsidRDefault="00060149" w:rsidP="004B0171">
      <w:pPr>
        <w:widowControl/>
        <w:shd w:val="clear" w:color="auto" w:fill="FFFFFF"/>
        <w:spacing w:line="560" w:lineRule="atLeast"/>
        <w:ind w:firstLine="480"/>
        <w:jc w:val="left"/>
        <w:rPr>
          <w:rFonts w:ascii="宋体" w:hAnsi="宋体" w:cs="Arial"/>
          <w:b/>
          <w:bCs/>
          <w:kern w:val="0"/>
          <w:sz w:val="24"/>
        </w:rPr>
      </w:pPr>
      <w:r w:rsidRPr="00F131AD">
        <w:rPr>
          <w:rFonts w:ascii="宋体" w:hAnsi="宋体" w:cs="Arial" w:hint="eastAsia"/>
          <w:b/>
          <w:bCs/>
          <w:kern w:val="0"/>
          <w:sz w:val="24"/>
        </w:rPr>
        <w:t>三</w:t>
      </w:r>
      <w:r w:rsidR="004B0171" w:rsidRPr="00F131AD">
        <w:rPr>
          <w:rFonts w:ascii="宋体" w:hAnsi="宋体" w:cs="Arial" w:hint="eastAsia"/>
          <w:b/>
          <w:bCs/>
          <w:kern w:val="0"/>
          <w:sz w:val="24"/>
        </w:rPr>
        <w:t>、获得采购文件的时间及方式</w:t>
      </w:r>
    </w:p>
    <w:p w:rsidR="00D679C1" w:rsidRPr="00A63B81" w:rsidRDefault="00D679C1" w:rsidP="004B0171">
      <w:pPr>
        <w:widowControl/>
        <w:shd w:val="clear" w:color="auto" w:fill="FFFFFF"/>
        <w:spacing w:line="560" w:lineRule="atLeast"/>
        <w:ind w:firstLine="480"/>
        <w:jc w:val="left"/>
        <w:rPr>
          <w:rFonts w:ascii="宋体" w:hAnsi="宋体"/>
          <w:b/>
          <w:color w:val="000000" w:themeColor="text1"/>
          <w:sz w:val="24"/>
        </w:rPr>
      </w:pPr>
      <w:r w:rsidRPr="00F131AD">
        <w:rPr>
          <w:rFonts w:ascii="宋体" w:hAnsi="宋体" w:hint="eastAsia"/>
          <w:sz w:val="24"/>
        </w:rPr>
        <w:t>即日起至</w:t>
      </w:r>
      <w:r w:rsidR="005D455A" w:rsidRPr="00A63B81">
        <w:rPr>
          <w:rFonts w:ascii="宋体" w:hAnsi="宋体"/>
          <w:color w:val="000000" w:themeColor="text1"/>
          <w:sz w:val="24"/>
          <w:u w:val="single"/>
        </w:rPr>
        <w:t>2020</w:t>
      </w:r>
      <w:r w:rsidRPr="00A63B81">
        <w:rPr>
          <w:rFonts w:ascii="宋体" w:hAnsi="宋体" w:hint="eastAsia"/>
          <w:color w:val="000000" w:themeColor="text1"/>
          <w:sz w:val="24"/>
        </w:rPr>
        <w:t>年</w:t>
      </w:r>
      <w:r w:rsidR="004D74D7" w:rsidRPr="00A63B81">
        <w:rPr>
          <w:rFonts w:ascii="宋体" w:hAnsi="宋体" w:hint="eastAsia"/>
          <w:color w:val="000000" w:themeColor="text1"/>
          <w:sz w:val="24"/>
          <w:u w:val="single"/>
        </w:rPr>
        <w:t>10</w:t>
      </w:r>
      <w:r w:rsidRPr="00A63B81">
        <w:rPr>
          <w:rFonts w:ascii="宋体" w:hAnsi="宋体" w:hint="eastAsia"/>
          <w:color w:val="000000" w:themeColor="text1"/>
          <w:sz w:val="24"/>
        </w:rPr>
        <w:t>月</w:t>
      </w:r>
      <w:r w:rsidR="004D74D7" w:rsidRPr="00A63B81">
        <w:rPr>
          <w:rFonts w:ascii="宋体" w:hAnsi="宋体" w:hint="eastAsia"/>
          <w:color w:val="000000" w:themeColor="text1"/>
          <w:sz w:val="24"/>
          <w:u w:val="single"/>
        </w:rPr>
        <w:t>14</w:t>
      </w:r>
      <w:r w:rsidRPr="00A63B81">
        <w:rPr>
          <w:rFonts w:ascii="宋体" w:hAnsi="宋体" w:hint="eastAsia"/>
          <w:color w:val="000000" w:themeColor="text1"/>
          <w:sz w:val="24"/>
        </w:rPr>
        <w:t>日</w:t>
      </w:r>
      <w:r w:rsidR="00060149" w:rsidRPr="00A63B81">
        <w:rPr>
          <w:rFonts w:ascii="宋体" w:hAnsi="宋体"/>
          <w:color w:val="000000" w:themeColor="text1"/>
          <w:sz w:val="24"/>
          <w:u w:val="single"/>
        </w:rPr>
        <w:t>16</w:t>
      </w:r>
      <w:r w:rsidRPr="00A63B81">
        <w:rPr>
          <w:rFonts w:ascii="宋体" w:hAnsi="宋体" w:hint="eastAsia"/>
          <w:color w:val="000000" w:themeColor="text1"/>
          <w:sz w:val="24"/>
          <w:u w:val="single"/>
        </w:rPr>
        <w:t>:</w:t>
      </w:r>
      <w:r w:rsidRPr="00A63B81">
        <w:rPr>
          <w:rFonts w:ascii="宋体" w:hAnsi="宋体"/>
          <w:color w:val="000000" w:themeColor="text1"/>
          <w:sz w:val="24"/>
          <w:u w:val="single"/>
        </w:rPr>
        <w:t>3</w:t>
      </w:r>
      <w:r w:rsidRPr="00A63B81">
        <w:rPr>
          <w:rFonts w:ascii="宋体" w:hAnsi="宋体" w:hint="eastAsia"/>
          <w:color w:val="000000" w:themeColor="text1"/>
          <w:sz w:val="24"/>
          <w:u w:val="single"/>
        </w:rPr>
        <w:t>0</w:t>
      </w:r>
      <w:r w:rsidRPr="00A63B81">
        <w:rPr>
          <w:rFonts w:ascii="宋体" w:hAnsi="宋体" w:hint="eastAsia"/>
          <w:color w:val="000000" w:themeColor="text1"/>
          <w:sz w:val="24"/>
        </w:rPr>
        <w:t xml:space="preserve"> (北京时间)</w:t>
      </w:r>
      <w:r w:rsidR="00490B67" w:rsidRPr="00A63B81">
        <w:rPr>
          <w:rFonts w:ascii="宋体" w:hAnsi="宋体" w:hint="eastAsia"/>
          <w:color w:val="000000" w:themeColor="text1"/>
          <w:sz w:val="24"/>
        </w:rPr>
        <w:t>，</w:t>
      </w:r>
      <w:r w:rsidRPr="00A63B81">
        <w:rPr>
          <w:rFonts w:ascii="宋体" w:hAnsi="宋体" w:hint="eastAsia"/>
          <w:b/>
          <w:color w:val="000000" w:themeColor="text1"/>
          <w:sz w:val="24"/>
        </w:rPr>
        <w:t>由本公告附件获得电子采购文件。</w:t>
      </w:r>
    </w:p>
    <w:p w:rsidR="004B0171" w:rsidRPr="00A63B81" w:rsidRDefault="00060149" w:rsidP="004B0171">
      <w:pPr>
        <w:widowControl/>
        <w:shd w:val="clear" w:color="auto" w:fill="FFFFFF"/>
        <w:spacing w:line="560" w:lineRule="atLeast"/>
        <w:ind w:firstLine="480"/>
        <w:jc w:val="left"/>
        <w:rPr>
          <w:rFonts w:ascii="宋体" w:hAnsi="宋体" w:cs="Arial"/>
          <w:b/>
          <w:bCs/>
          <w:color w:val="000000" w:themeColor="text1"/>
          <w:kern w:val="0"/>
          <w:sz w:val="24"/>
        </w:rPr>
      </w:pPr>
      <w:r w:rsidRPr="00A63B81">
        <w:rPr>
          <w:rFonts w:ascii="宋体" w:hAnsi="宋体" w:cs="Arial" w:hint="eastAsia"/>
          <w:b/>
          <w:bCs/>
          <w:color w:val="000000" w:themeColor="text1"/>
          <w:kern w:val="0"/>
          <w:sz w:val="24"/>
        </w:rPr>
        <w:t>四</w:t>
      </w:r>
      <w:r w:rsidR="004B0171" w:rsidRPr="00A63B81">
        <w:rPr>
          <w:rFonts w:ascii="宋体" w:hAnsi="宋体" w:cs="Arial" w:hint="eastAsia"/>
          <w:b/>
          <w:bCs/>
          <w:color w:val="000000" w:themeColor="text1"/>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A63B81">
        <w:rPr>
          <w:rFonts w:ascii="宋体" w:hAnsi="宋体" w:hint="eastAsia"/>
          <w:color w:val="000000" w:themeColor="text1"/>
          <w:sz w:val="24"/>
        </w:rPr>
        <w:t>递交投标文件截止及开标时间：</w:t>
      </w:r>
      <w:r w:rsidR="005D455A" w:rsidRPr="00A63B81">
        <w:rPr>
          <w:rFonts w:ascii="宋体" w:hAnsi="宋体"/>
          <w:color w:val="000000" w:themeColor="text1"/>
          <w:sz w:val="24"/>
          <w:u w:val="single"/>
        </w:rPr>
        <w:t>2020</w:t>
      </w:r>
      <w:r w:rsidRPr="00A63B81">
        <w:rPr>
          <w:rFonts w:ascii="宋体" w:hAnsi="宋体" w:hint="eastAsia"/>
          <w:color w:val="000000" w:themeColor="text1"/>
          <w:sz w:val="24"/>
          <w:u w:val="single"/>
        </w:rPr>
        <w:t>年</w:t>
      </w:r>
      <w:r w:rsidR="004D74D7" w:rsidRPr="00A63B81">
        <w:rPr>
          <w:rFonts w:ascii="宋体" w:hAnsi="宋体" w:hint="eastAsia"/>
          <w:color w:val="000000" w:themeColor="text1"/>
          <w:sz w:val="24"/>
          <w:u w:val="single"/>
        </w:rPr>
        <w:t>10</w:t>
      </w:r>
      <w:r w:rsidRPr="00A63B81">
        <w:rPr>
          <w:rFonts w:ascii="宋体" w:hAnsi="宋体" w:hint="eastAsia"/>
          <w:color w:val="000000" w:themeColor="text1"/>
          <w:sz w:val="24"/>
          <w:u w:val="single"/>
        </w:rPr>
        <w:t>月</w:t>
      </w:r>
      <w:r w:rsidR="004D74D7" w:rsidRPr="00A63B81">
        <w:rPr>
          <w:rFonts w:ascii="宋体" w:hAnsi="宋体" w:hint="eastAsia"/>
          <w:color w:val="000000" w:themeColor="text1"/>
          <w:sz w:val="24"/>
          <w:u w:val="single"/>
        </w:rPr>
        <w:t>15</w:t>
      </w:r>
      <w:r w:rsidRPr="00A63B81">
        <w:rPr>
          <w:rFonts w:ascii="宋体" w:hAnsi="宋体" w:hint="eastAsia"/>
          <w:color w:val="000000" w:themeColor="text1"/>
          <w:sz w:val="24"/>
          <w:u w:val="single"/>
        </w:rPr>
        <w:t>日10:00</w:t>
      </w:r>
      <w:r w:rsidRPr="00A63B81">
        <w:rPr>
          <w:rFonts w:ascii="宋体" w:hAnsi="宋体" w:hint="eastAsia"/>
          <w:color w:val="000000" w:themeColor="text1"/>
          <w:sz w:val="24"/>
        </w:rPr>
        <w:t xml:space="preserve"> (北京时间)；递交投标文件及开标地点：辽宁城市建设职业技术学院（沈阳市沈北新区虎石台开发区蒲硕路88号）图书馆四楼第</w:t>
      </w:r>
      <w:r w:rsidR="001A795B" w:rsidRPr="00A63B81">
        <w:rPr>
          <w:rFonts w:ascii="宋体" w:hAnsi="宋体" w:hint="eastAsia"/>
          <w:color w:val="000000" w:themeColor="text1"/>
          <w:sz w:val="24"/>
        </w:rPr>
        <w:t>二</w:t>
      </w:r>
      <w:r w:rsidRPr="00A63B81">
        <w:rPr>
          <w:rFonts w:ascii="宋体" w:hAnsi="宋体" w:hint="eastAsia"/>
          <w:color w:val="000000" w:themeColor="text1"/>
          <w:sz w:val="24"/>
        </w:rPr>
        <w:t>会议室，届时请投标人的法定代表人或</w:t>
      </w:r>
      <w:r w:rsidRPr="0009515F">
        <w:rPr>
          <w:rFonts w:ascii="宋体" w:hAnsi="宋体" w:hint="eastAsia"/>
          <w:sz w:val="24"/>
        </w:rPr>
        <w:t>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w:t>
      </w:r>
      <w:r w:rsidR="00F131AD">
        <w:rPr>
          <w:rFonts w:ascii="宋体" w:hAnsi="宋体"/>
          <w:sz w:val="24"/>
        </w:rPr>
        <w:t>024-88797835</w:t>
      </w:r>
      <w:r w:rsidR="004B0171" w:rsidRPr="0009515F">
        <w:rPr>
          <w:rFonts w:ascii="宋体" w:hAnsi="宋体" w:hint="eastAsia"/>
          <w:sz w:val="24"/>
        </w:rPr>
        <w:t xml:space="preserve">   联系人：</w:t>
      </w:r>
      <w:r w:rsidR="00DA2A8F">
        <w:rPr>
          <w:rFonts w:ascii="宋体" w:hAnsi="宋体" w:hint="eastAsia"/>
          <w:sz w:val="24"/>
        </w:rPr>
        <w:t>钱</w:t>
      </w:r>
      <w:r w:rsidR="004B0171" w:rsidRPr="0009515F">
        <w:rPr>
          <w:rFonts w:ascii="宋体" w:hAnsi="宋体" w:hint="eastAsia"/>
          <w:sz w:val="24"/>
        </w:rPr>
        <w:t>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lastRenderedPageBreak/>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4D74D7" w:rsidRPr="004D74D7">
        <w:rPr>
          <w:rFonts w:ascii="宋体" w:hAnsi="宋体" w:hint="eastAsia"/>
          <w:color w:val="000000"/>
          <w:sz w:val="24"/>
          <w:u w:val="single"/>
        </w:rPr>
        <w:t>2020-2021园区绿化养护</w:t>
      </w:r>
      <w:r w:rsidRPr="00354462">
        <w:rPr>
          <w:rFonts w:ascii="宋体" w:hAnsi="宋体" w:cs="Lucida Sans Unicode" w:hint="eastAsia"/>
          <w:sz w:val="24"/>
        </w:rPr>
        <w:t>项目</w:t>
      </w:r>
      <w:r w:rsidRPr="00D679C1">
        <w:rPr>
          <w:rFonts w:ascii="宋体" w:hAnsi="宋体" w:cs="Lucida Sans Unicode" w:hint="eastAsia"/>
          <w:sz w:val="24"/>
        </w:rPr>
        <w:t>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F131AD"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Pr="00DA2A8F">
        <w:rPr>
          <w:rFonts w:ascii="宋体" w:hAnsi="宋体" w:cs="Lucida Sans Unicode" w:hint="eastAsia"/>
          <w:color w:val="FF0000"/>
          <w:sz w:val="24"/>
        </w:rPr>
        <w:t xml:space="preserve"> </w:t>
      </w:r>
      <w:r w:rsidR="00060149" w:rsidRPr="00F131AD">
        <w:rPr>
          <w:rFonts w:ascii="宋体" w:hAnsi="宋体" w:cs="Lucida Sans Unicode"/>
          <w:sz w:val="24"/>
        </w:rPr>
        <w:t>2020</w:t>
      </w:r>
      <w:r w:rsidRPr="00F131AD">
        <w:rPr>
          <w:rFonts w:ascii="宋体" w:hAnsi="宋体" w:cs="Lucida Sans Unicode" w:hint="eastAsia"/>
          <w:sz w:val="24"/>
        </w:rPr>
        <w:t>年</w:t>
      </w:r>
      <w:r w:rsidR="004D74D7">
        <w:rPr>
          <w:rFonts w:ascii="宋体" w:hAnsi="宋体" w:cs="Lucida Sans Unicode" w:hint="eastAsia"/>
          <w:sz w:val="24"/>
        </w:rPr>
        <w:t>10</w:t>
      </w:r>
      <w:r w:rsidRPr="00F131AD">
        <w:rPr>
          <w:rFonts w:ascii="宋体" w:hAnsi="宋体" w:cs="Lucida Sans Unicode" w:hint="eastAsia"/>
          <w:sz w:val="24"/>
        </w:rPr>
        <w:t>月</w:t>
      </w:r>
      <w:r w:rsidR="004D74D7">
        <w:rPr>
          <w:rFonts w:ascii="宋体" w:hAnsi="宋体" w:cs="Lucida Sans Unicode" w:hint="eastAsia"/>
          <w:sz w:val="24"/>
        </w:rPr>
        <w:t>9</w:t>
      </w:r>
      <w:r w:rsidRPr="00F131AD">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rsidTr="004D74D7">
        <w:trPr>
          <w:trHeight w:val="592"/>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Pr="004D74D7" w:rsidRDefault="004D74D7" w:rsidP="004D74D7">
            <w:pPr>
              <w:spacing w:line="360" w:lineRule="auto"/>
              <w:ind w:firstLineChars="200" w:firstLine="480"/>
              <w:rPr>
                <w:rFonts w:ascii="宋体" w:hAnsi="宋体"/>
                <w:sz w:val="24"/>
              </w:rPr>
            </w:pPr>
            <w:r w:rsidRPr="005A4E1B">
              <w:rPr>
                <w:rFonts w:ascii="宋体" w:hAnsi="宋体" w:hint="eastAsia"/>
                <w:sz w:val="24"/>
              </w:rPr>
              <w:t>本</w:t>
            </w:r>
            <w:r>
              <w:rPr>
                <w:rFonts w:ascii="宋体" w:hAnsi="宋体" w:hint="eastAsia"/>
                <w:sz w:val="24"/>
              </w:rPr>
              <w:t>项目</w:t>
            </w:r>
            <w:r w:rsidRPr="005A4E1B">
              <w:rPr>
                <w:rFonts w:ascii="宋体" w:hAnsi="宋体" w:hint="eastAsia"/>
                <w:sz w:val="24"/>
              </w:rPr>
              <w:t>为</w:t>
            </w:r>
            <w:bookmarkStart w:id="0" w:name="_Hlt161210154"/>
            <w:bookmarkEnd w:id="0"/>
            <w:r w:rsidRPr="005A4E1B">
              <w:rPr>
                <w:rFonts w:ascii="宋体" w:hAnsi="宋体" w:hint="eastAsia"/>
                <w:sz w:val="24"/>
              </w:rPr>
              <w:t>辽宁城市建设职业技术学院绿化养护工程，位于</w:t>
            </w:r>
            <w:r w:rsidRPr="005A4E1B">
              <w:rPr>
                <w:rFonts w:ascii="宋体" w:hAnsi="宋体" w:hint="eastAsia"/>
                <w:sz w:val="24"/>
                <w:shd w:val="clear" w:color="auto" w:fill="FFFFFF"/>
              </w:rPr>
              <w:t>沈阳市沈北新区虎石台开发区蒲硕路</w:t>
            </w:r>
            <w:r w:rsidRPr="005A4E1B">
              <w:rPr>
                <w:rFonts w:ascii="宋体" w:hAnsi="宋体"/>
                <w:sz w:val="24"/>
                <w:shd w:val="clear" w:color="auto" w:fill="FFFFFF"/>
              </w:rPr>
              <w:t>88</w:t>
            </w:r>
            <w:r w:rsidRPr="005A4E1B">
              <w:rPr>
                <w:rFonts w:ascii="宋体" w:hAnsi="宋体" w:hint="eastAsia"/>
                <w:sz w:val="24"/>
                <w:shd w:val="clear" w:color="auto" w:fill="FFFFFF"/>
              </w:rPr>
              <w:t>号</w:t>
            </w:r>
            <w:r w:rsidRPr="005A4E1B">
              <w:rPr>
                <w:rFonts w:ascii="宋体" w:hAnsi="宋体" w:hint="eastAsia"/>
                <w:sz w:val="24"/>
              </w:rPr>
              <w:t>，养护面积</w:t>
            </w:r>
            <w:r>
              <w:rPr>
                <w:rFonts w:ascii="宋体" w:hAnsi="宋体" w:hint="eastAsia"/>
                <w:sz w:val="24"/>
              </w:rPr>
              <w:t>85242</w:t>
            </w:r>
            <w:r w:rsidRPr="005A4E1B">
              <w:rPr>
                <w:rFonts w:ascii="宋体" w:hAnsi="宋体" w:hint="eastAsia"/>
                <w:sz w:val="24"/>
              </w:rPr>
              <w:t>平方米。其中各类乔木</w:t>
            </w:r>
            <w:r w:rsidRPr="005A4E1B">
              <w:rPr>
                <w:rFonts w:ascii="宋体" w:hAnsi="宋体"/>
                <w:sz w:val="24"/>
              </w:rPr>
              <w:t>3</w:t>
            </w:r>
            <w:r>
              <w:rPr>
                <w:rFonts w:ascii="宋体" w:hAnsi="宋体" w:hint="eastAsia"/>
                <w:sz w:val="24"/>
              </w:rPr>
              <w:t>9</w:t>
            </w:r>
            <w:r w:rsidRPr="005A4E1B">
              <w:rPr>
                <w:rFonts w:ascii="宋体" w:hAnsi="宋体"/>
                <w:sz w:val="24"/>
              </w:rPr>
              <w:t>00</w:t>
            </w:r>
            <w:r w:rsidRPr="005A4E1B">
              <w:rPr>
                <w:rFonts w:ascii="宋体" w:hAnsi="宋体" w:hint="eastAsia"/>
                <w:sz w:val="24"/>
              </w:rPr>
              <w:t>余棵。乔木以垂柳和银中杨为主</w:t>
            </w:r>
            <w:r>
              <w:rPr>
                <w:rFonts w:ascii="宋体" w:hAnsi="宋体" w:hint="eastAsia"/>
                <w:sz w:val="24"/>
              </w:rPr>
              <w:t>包括</w:t>
            </w:r>
            <w:r w:rsidRPr="005A4E1B">
              <w:rPr>
                <w:rFonts w:ascii="宋体" w:hAnsi="宋体" w:hint="eastAsia"/>
                <w:sz w:val="24"/>
              </w:rPr>
              <w:t>银杏、黄菠萝、五角枫、京桃、果树等多个树种；草坪为三叶草草坪和早熟草坪构成。灌木以水蜡和丁香为主并包含少量迎春、</w:t>
            </w:r>
            <w:r>
              <w:rPr>
                <w:rFonts w:ascii="宋体" w:hAnsi="宋体" w:hint="eastAsia"/>
                <w:sz w:val="24"/>
              </w:rPr>
              <w:t>榆叶梅、</w:t>
            </w:r>
            <w:r w:rsidRPr="005A4E1B">
              <w:rPr>
                <w:rFonts w:ascii="宋体" w:hAnsi="宋体" w:hint="eastAsia"/>
                <w:sz w:val="24"/>
              </w:rPr>
              <w:t>红王子丝带等灌木。</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4D74D7">
            <w:pPr>
              <w:spacing w:line="24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E21D43" w:rsidRDefault="00263FC4">
            <w:pPr>
              <w:jc w:val="center"/>
              <w:rPr>
                <w:rFonts w:ascii="宋体" w:hAnsi="宋体"/>
                <w:sz w:val="24"/>
              </w:rPr>
            </w:pPr>
            <w:r w:rsidRPr="00E21D43">
              <w:rPr>
                <w:rFonts w:ascii="宋体" w:hAnsi="宋体" w:hint="eastAsia"/>
                <w:sz w:val="24"/>
              </w:rPr>
              <w:t>现场踏勘或</w:t>
            </w:r>
          </w:p>
          <w:p w:rsidR="0019428D" w:rsidRPr="00E21D43" w:rsidRDefault="00263FC4">
            <w:pPr>
              <w:jc w:val="center"/>
              <w:rPr>
                <w:rFonts w:ascii="宋体" w:hAnsi="宋体" w:cs="宋体"/>
                <w:kern w:val="0"/>
                <w:sz w:val="24"/>
              </w:rPr>
            </w:pPr>
            <w:r w:rsidRPr="00E21D43">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3F4551" w:rsidRPr="00E21D43" w:rsidRDefault="00263FC4" w:rsidP="003F4551">
            <w:pPr>
              <w:spacing w:line="400" w:lineRule="exact"/>
              <w:rPr>
                <w:rFonts w:ascii="宋体" w:hAnsi="宋体"/>
                <w:sz w:val="24"/>
              </w:rPr>
            </w:pPr>
            <w:r w:rsidRPr="00E21D43">
              <w:rPr>
                <w:rFonts w:ascii="宋体" w:hAnsi="宋体" w:hint="eastAsia"/>
                <w:sz w:val="24"/>
              </w:rPr>
              <w:t>本项目组织现场踏勘或标前答疑会</w:t>
            </w:r>
            <w:r w:rsidR="003F4551" w:rsidRPr="00E21D43">
              <w:rPr>
                <w:rFonts w:ascii="宋体" w:hAnsi="宋体" w:hint="eastAsia"/>
                <w:sz w:val="24"/>
              </w:rPr>
              <w:t>，具体事宜如下：</w:t>
            </w:r>
          </w:p>
          <w:p w:rsidR="003F4551" w:rsidRPr="00E21D43" w:rsidRDefault="003F4551" w:rsidP="003F4551">
            <w:pPr>
              <w:spacing w:line="400" w:lineRule="exact"/>
              <w:rPr>
                <w:rFonts w:ascii="宋体" w:hAnsi="宋体"/>
                <w:sz w:val="24"/>
              </w:rPr>
            </w:pPr>
            <w:r w:rsidRPr="00E21D43">
              <w:rPr>
                <w:rFonts w:ascii="宋体" w:hAnsi="宋体" w:hint="eastAsia"/>
                <w:sz w:val="24"/>
              </w:rPr>
              <w:t>时  间：</w:t>
            </w:r>
            <w:r w:rsidRPr="00E21D43">
              <w:rPr>
                <w:rFonts w:ascii="宋体" w:hAnsi="宋体"/>
                <w:sz w:val="24"/>
              </w:rPr>
              <w:t>2020</w:t>
            </w:r>
            <w:r w:rsidRPr="00E21D43">
              <w:rPr>
                <w:rFonts w:ascii="宋体" w:hAnsi="宋体" w:hint="eastAsia"/>
                <w:sz w:val="24"/>
              </w:rPr>
              <w:t>年10月</w:t>
            </w:r>
            <w:r w:rsidR="00FD1AAA">
              <w:rPr>
                <w:rFonts w:ascii="宋体" w:hAnsi="宋体"/>
                <w:sz w:val="24"/>
              </w:rPr>
              <w:t>1</w:t>
            </w:r>
            <w:r w:rsidR="003D5D46">
              <w:rPr>
                <w:rFonts w:ascii="宋体" w:hAnsi="宋体"/>
                <w:sz w:val="24"/>
              </w:rPr>
              <w:t>2</w:t>
            </w:r>
            <w:r w:rsidRPr="00E21D43">
              <w:rPr>
                <w:rFonts w:ascii="宋体" w:hAnsi="宋体" w:hint="eastAsia"/>
                <w:sz w:val="24"/>
              </w:rPr>
              <w:t>日</w:t>
            </w:r>
            <w:r w:rsidRPr="00E21D43">
              <w:rPr>
                <w:rFonts w:ascii="宋体" w:hAnsi="宋体"/>
                <w:sz w:val="24"/>
              </w:rPr>
              <w:t>1</w:t>
            </w:r>
            <w:r w:rsidRPr="00E21D43">
              <w:rPr>
                <w:rFonts w:ascii="宋体" w:hAnsi="宋体" w:hint="eastAsia"/>
                <w:sz w:val="24"/>
              </w:rPr>
              <w:t>0:00 (北京时间)</w:t>
            </w:r>
          </w:p>
          <w:p w:rsidR="003F4551" w:rsidRPr="00E21D43" w:rsidRDefault="003F4551" w:rsidP="003F4551">
            <w:pPr>
              <w:spacing w:line="400" w:lineRule="exact"/>
              <w:rPr>
                <w:rFonts w:ascii="宋体" w:hAnsi="宋体"/>
                <w:sz w:val="24"/>
              </w:rPr>
            </w:pPr>
            <w:r w:rsidRPr="00E21D43">
              <w:rPr>
                <w:rFonts w:ascii="宋体" w:hAnsi="宋体" w:hint="eastAsia"/>
                <w:sz w:val="24"/>
              </w:rPr>
              <w:t>地  点：辽宁城市建设职业技术学院</w:t>
            </w:r>
          </w:p>
          <w:p w:rsidR="003F4551" w:rsidRPr="00E21D43" w:rsidRDefault="003F4551" w:rsidP="003F4551">
            <w:pPr>
              <w:spacing w:line="400" w:lineRule="exact"/>
              <w:rPr>
                <w:rFonts w:ascii="宋体" w:hAnsi="宋体"/>
                <w:sz w:val="24"/>
              </w:rPr>
            </w:pPr>
            <w:r w:rsidRPr="00E21D43">
              <w:rPr>
                <w:rFonts w:ascii="宋体" w:hAnsi="宋体" w:hint="eastAsia"/>
                <w:sz w:val="24"/>
              </w:rPr>
              <w:t>联系人：黄泽</w:t>
            </w:r>
          </w:p>
          <w:p w:rsidR="00A00B3B" w:rsidRPr="00E21D43" w:rsidRDefault="003F4551" w:rsidP="003F4551">
            <w:pPr>
              <w:spacing w:line="400" w:lineRule="exact"/>
              <w:rPr>
                <w:rFonts w:ascii="宋体" w:hAnsi="宋体"/>
                <w:sz w:val="24"/>
              </w:rPr>
            </w:pPr>
            <w:r w:rsidRPr="00E21D43">
              <w:rPr>
                <w:rFonts w:ascii="宋体" w:hAnsi="宋体" w:hint="eastAsia"/>
                <w:sz w:val="24"/>
              </w:rPr>
              <w:t>联系电话：18742484848</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4D74D7" w:rsidRDefault="00060149" w:rsidP="000A5F93">
            <w:pPr>
              <w:spacing w:line="240" w:lineRule="exact"/>
              <w:rPr>
                <w:rFonts w:ascii="宋体" w:hAnsi="宋体"/>
                <w:sz w:val="24"/>
              </w:rPr>
            </w:pPr>
            <w:r w:rsidRPr="004D74D7">
              <w:rPr>
                <w:rFonts w:ascii="宋体" w:hAnsi="宋体" w:hint="eastAsia"/>
                <w:sz w:val="24"/>
              </w:rPr>
              <w:t>本项目</w:t>
            </w:r>
            <w:r w:rsidR="000A5F93" w:rsidRPr="004D74D7">
              <w:rPr>
                <w:rFonts w:ascii="宋体" w:hAnsi="宋体" w:hint="eastAsia"/>
                <w:sz w:val="24"/>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060149">
              <w:rPr>
                <w:rFonts w:ascii="宋体" w:hAnsi="宋体"/>
                <w:sz w:val="24"/>
                <w:u w:val="single"/>
              </w:rPr>
              <w:t>5</w:t>
            </w:r>
            <w:r w:rsidR="00060149">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lastRenderedPageBreak/>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060149">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060149">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426651" w:rsidRDefault="00426651">
      <w:pPr>
        <w:widowControl/>
        <w:jc w:val="left"/>
        <w:rPr>
          <w:rFonts w:ascii="宋体" w:hAnsi="宋体" w:cs="Lucida Sans Unicode"/>
          <w:b/>
          <w:sz w:val="32"/>
          <w:szCs w:val="32"/>
        </w:rPr>
      </w:pPr>
      <w:bookmarkStart w:id="1" w:name="_Toc235888662"/>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4D74D7" w:rsidRDefault="004D74D7" w:rsidP="0030564F">
            <w:pPr>
              <w:pStyle w:val="a7"/>
              <w:spacing w:line="240" w:lineRule="auto"/>
              <w:ind w:firstLineChars="0" w:firstLine="0"/>
              <w:rPr>
                <w:rFonts w:asciiTheme="minorEastAsia" w:eastAsiaTheme="minorEastAsia" w:hAnsiTheme="minorEastAsia"/>
                <w:sz w:val="21"/>
                <w:szCs w:val="21"/>
              </w:rPr>
            </w:pPr>
            <w:r w:rsidRPr="004D74D7">
              <w:rPr>
                <w:rFonts w:hAnsi="宋体" w:hint="eastAsia"/>
                <w:color w:val="000000"/>
              </w:rPr>
              <w:t>2020-2021园区绿化养护项目</w:t>
            </w:r>
          </w:p>
        </w:tc>
        <w:tc>
          <w:tcPr>
            <w:tcW w:w="1712" w:type="dxa"/>
            <w:vAlign w:val="center"/>
          </w:tcPr>
          <w:p w:rsidR="00FD510F" w:rsidRPr="00FD510F" w:rsidRDefault="004D74D7"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25</w:t>
            </w:r>
            <w:r w:rsidR="00D34C8D">
              <w:rPr>
                <w:rFonts w:asciiTheme="minorEastAsia" w:eastAsiaTheme="minorEastAsia" w:hAnsiTheme="minorEastAsia"/>
                <w:sz w:val="21"/>
                <w:szCs w:val="21"/>
              </w:rPr>
              <w:t>0</w:t>
            </w:r>
            <w:r w:rsidR="00060149">
              <w:rPr>
                <w:rFonts w:asciiTheme="minorEastAsia" w:eastAsiaTheme="minorEastAsia" w:hAnsiTheme="minorEastAsia"/>
                <w:sz w:val="21"/>
                <w:szCs w:val="21"/>
              </w:rPr>
              <w:t>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4D74D7"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综合评分法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7D22C2">
            <w:pPr>
              <w:rPr>
                <w:rFonts w:ascii="宋体" w:hAnsi="宋体"/>
                <w:szCs w:val="21"/>
              </w:rPr>
            </w:pPr>
            <w:r>
              <w:rPr>
                <w:rFonts w:ascii="宋体" w:hAnsi="宋体" w:hint="eastAsia"/>
                <w:szCs w:val="21"/>
              </w:rPr>
              <w:t>无</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19428D">
        <w:trPr>
          <w:trHeight w:val="800"/>
          <w:jc w:val="center"/>
        </w:trPr>
        <w:tc>
          <w:tcPr>
            <w:tcW w:w="948" w:type="dxa"/>
            <w:tcBorders>
              <w:top w:val="double" w:sz="4" w:space="0" w:color="auto"/>
              <w:left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报价</w:t>
            </w: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doub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报价合计</w:t>
            </w:r>
          </w:p>
        </w:tc>
        <w:tc>
          <w:tcPr>
            <w:tcW w:w="5956" w:type="dxa"/>
            <w:gridSpan w:val="5"/>
            <w:tcBorders>
              <w:top w:val="double" w:sz="4"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CB578B" w:rsidRDefault="007D22C2" w:rsidP="0030564F">
            <w:pPr>
              <w:pStyle w:val="ad"/>
              <w:widowControl w:val="0"/>
              <w:snapToGrid w:val="0"/>
              <w:spacing w:before="0" w:after="0"/>
              <w:jc w:val="both"/>
              <w:rPr>
                <w:rFonts w:ascii="仿宋_GB2312" w:eastAsia="仿宋_GB2312" w:cs="Arial"/>
                <w:szCs w:val="21"/>
              </w:rPr>
            </w:pPr>
            <w:r w:rsidRPr="00CB578B">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CB578B" w:rsidRDefault="007D22C2" w:rsidP="0030564F">
            <w:pPr>
              <w:rPr>
                <w:rFonts w:ascii="仿宋_GB2312" w:eastAsia="仿宋_GB2312" w:cs="Lucida Sans Unicode"/>
                <w:szCs w:val="21"/>
              </w:rPr>
            </w:pPr>
            <w:r w:rsidRPr="00CB578B">
              <w:rPr>
                <w:rFonts w:ascii="仿宋_GB2312" w:eastAsia="仿宋_GB2312" w:cs="Lucida Sans Unicode" w:hint="eastAsia"/>
                <w:szCs w:val="21"/>
              </w:rPr>
              <w:t>分包产品名称：</w:t>
            </w:r>
            <w:r w:rsidR="002A4211" w:rsidRPr="002A4211">
              <w:rPr>
                <w:rFonts w:ascii="仿宋_GB2312" w:eastAsia="仿宋_GB2312" w:cs="Lucida Sans Unicode" w:hint="eastAsia"/>
                <w:szCs w:val="21"/>
              </w:rPr>
              <w:t>2020-2021园区绿化养护项目</w:t>
            </w:r>
            <w:r w:rsidR="006F4ACF">
              <w:rPr>
                <w:rFonts w:ascii="仿宋_GB2312" w:eastAsia="仿宋_GB2312" w:cs="Lucida Sans Unicode" w:hint="eastAsia"/>
                <w:szCs w:val="21"/>
              </w:rPr>
              <w:t>采购</w:t>
            </w:r>
          </w:p>
        </w:tc>
      </w:tr>
      <w:tr w:rsidR="007D22C2" w:rsidRPr="00374419" w:rsidTr="007D22C2">
        <w:trPr>
          <w:trHeight w:val="397"/>
          <w:jc w:val="center"/>
        </w:trPr>
        <w:tc>
          <w:tcPr>
            <w:tcW w:w="8065" w:type="dxa"/>
            <w:gridSpan w:val="3"/>
            <w:vAlign w:val="center"/>
          </w:tcPr>
          <w:p w:rsidR="007D22C2" w:rsidRPr="00CB578B" w:rsidRDefault="007D22C2" w:rsidP="0030564F">
            <w:pPr>
              <w:jc w:val="center"/>
              <w:rPr>
                <w:rFonts w:ascii="仿宋_GB2312" w:eastAsia="仿宋_GB2312" w:hAnsi="宋体"/>
                <w:szCs w:val="21"/>
              </w:rPr>
            </w:pPr>
            <w:r w:rsidRPr="00CB578B">
              <w:rPr>
                <w:rFonts w:ascii="仿宋_GB2312" w:eastAsia="仿宋_GB2312" w:hAnsi="宋体" w:hint="eastAsia"/>
                <w:szCs w:val="21"/>
              </w:rPr>
              <w:t>采购文件要求</w:t>
            </w:r>
          </w:p>
          <w:p w:rsidR="007D22C2" w:rsidRPr="00CB578B" w:rsidRDefault="007D22C2" w:rsidP="0030564F">
            <w:pPr>
              <w:jc w:val="center"/>
              <w:rPr>
                <w:rFonts w:ascii="仿宋_GB2312" w:eastAsia="仿宋_GB2312" w:hAnsi="宋体"/>
                <w:szCs w:val="21"/>
              </w:rPr>
            </w:pPr>
            <w:r w:rsidRPr="00CB578B">
              <w:rPr>
                <w:rFonts w:ascii="仿宋_GB2312" w:eastAsia="仿宋_GB2312" w:hint="eastAsia"/>
                <w:sz w:val="18"/>
                <w:szCs w:val="18"/>
              </w:rPr>
              <w:t>（</w:t>
            </w:r>
            <w:r w:rsidRPr="00CB578B">
              <w:rPr>
                <w:rFonts w:ascii="仿宋_GB2312" w:eastAsia="仿宋_GB2312" w:hint="eastAsia"/>
                <w:b/>
                <w:sz w:val="18"/>
                <w:szCs w:val="18"/>
              </w:rPr>
              <w:t>实质性要求及重要指标用★标注，★标注项不得负偏离，如果负偏离，则投标文件无效</w:t>
            </w:r>
            <w:r w:rsidRPr="00CB578B">
              <w:rPr>
                <w:rFonts w:ascii="仿宋_GB2312" w:eastAsia="仿宋_GB2312" w:hint="eastAsia"/>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CB578B" w:rsidRDefault="007D22C2" w:rsidP="0030564F">
            <w:pPr>
              <w:rPr>
                <w:rFonts w:ascii="仿宋_GB2312" w:eastAsia="仿宋_GB2312" w:hAnsi="宋体"/>
                <w:szCs w:val="21"/>
              </w:rPr>
            </w:pPr>
            <w:r w:rsidRPr="00CB578B">
              <w:rPr>
                <w:rFonts w:ascii="仿宋_GB2312" w:eastAsia="仿宋_GB2312" w:hint="eastAsia"/>
                <w:b/>
                <w:sz w:val="18"/>
                <w:szCs w:val="18"/>
              </w:rPr>
              <w:t>★</w:t>
            </w:r>
          </w:p>
        </w:tc>
        <w:tc>
          <w:tcPr>
            <w:tcW w:w="2409" w:type="dxa"/>
            <w:vAlign w:val="center"/>
          </w:tcPr>
          <w:p w:rsidR="007D22C2" w:rsidRPr="00CB578B" w:rsidRDefault="007D22C2" w:rsidP="0030564F">
            <w:pPr>
              <w:rPr>
                <w:rFonts w:ascii="仿宋_GB2312" w:eastAsia="仿宋_GB2312" w:hAnsi="宋体"/>
                <w:szCs w:val="21"/>
              </w:rPr>
            </w:pPr>
            <w:r w:rsidRPr="00CB578B">
              <w:rPr>
                <w:rFonts w:ascii="仿宋_GB2312" w:eastAsia="仿宋_GB2312" w:hAnsi="宋体" w:hint="eastAsia"/>
                <w:szCs w:val="21"/>
              </w:rPr>
              <w:t>交货/交付时间：</w:t>
            </w:r>
          </w:p>
        </w:tc>
        <w:tc>
          <w:tcPr>
            <w:tcW w:w="5245" w:type="dxa"/>
            <w:vAlign w:val="center"/>
          </w:tcPr>
          <w:p w:rsidR="007D22C2" w:rsidRPr="00CB578B" w:rsidRDefault="002A4211" w:rsidP="00060149">
            <w:pPr>
              <w:rPr>
                <w:rFonts w:ascii="仿宋_GB2312" w:eastAsia="仿宋_GB2312" w:hAnsi="宋体"/>
                <w:szCs w:val="21"/>
              </w:rPr>
            </w:pPr>
            <w:r w:rsidRPr="002A4211">
              <w:rPr>
                <w:rFonts w:ascii="仿宋_GB2312" w:eastAsia="仿宋_GB2312" w:hAnsi="宋体" w:cs="Courier New" w:hint="eastAsia"/>
                <w:szCs w:val="21"/>
              </w:rPr>
              <w:t>一年，合同签订后（3）日内准备工作全部到位进场服务</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w:t>
            </w:r>
            <w:r w:rsidR="002A4211">
              <w:rPr>
                <w:rFonts w:ascii="仿宋_GB2312" w:eastAsia="仿宋_GB2312" w:hAnsi="宋体" w:hint="eastAsia"/>
                <w:szCs w:val="21"/>
              </w:rPr>
              <w:t>合同</w:t>
            </w:r>
            <w:r w:rsidR="002A4211" w:rsidRPr="002A4211">
              <w:rPr>
                <w:rFonts w:ascii="仿宋_GB2312" w:eastAsia="仿宋_GB2312" w:hAnsi="宋体" w:hint="eastAsia"/>
                <w:szCs w:val="21"/>
              </w:rPr>
              <w:t>到期后</w:t>
            </w:r>
            <w:r w:rsidRPr="001A795B">
              <w:rPr>
                <w:rFonts w:ascii="仿宋_GB2312" w:eastAsia="仿宋_GB2312" w:hAnsi="宋体" w:hint="eastAsia"/>
                <w:szCs w:val="21"/>
              </w:rPr>
              <w:t>经验收合格后，支付全款</w:t>
            </w:r>
            <w:r w:rsidR="00354462">
              <w:rPr>
                <w:rFonts w:ascii="仿宋_GB2312" w:eastAsia="仿宋_GB2312" w:hAnsi="宋体" w:hint="eastAsia"/>
                <w:szCs w:val="21"/>
              </w:rPr>
              <w:t>。</w:t>
            </w:r>
            <w:r w:rsidRPr="001A795B">
              <w:rPr>
                <w:rFonts w:ascii="仿宋_GB2312" w:eastAsia="仿宋_GB2312" w:hAnsi="宋体" w:hint="eastAsia"/>
                <w:szCs w:val="21"/>
              </w:rPr>
              <w:t>中标单位交付的5%履约保证金转作质保金，一年后未发现质量问题,一次性支付</w:t>
            </w:r>
            <w:r w:rsidR="00354462">
              <w:rPr>
                <w:rFonts w:ascii="仿宋_GB2312" w:eastAsia="仿宋_GB2312" w:hAnsi="宋体" w:hint="eastAsia"/>
                <w:szCs w:val="21"/>
              </w:rPr>
              <w:t>（无息）</w:t>
            </w:r>
            <w:r w:rsidRPr="001A795B">
              <w:rPr>
                <w:rFonts w:ascii="仿宋_GB2312" w:eastAsia="仿宋_GB2312" w:hAnsi="宋体" w:hint="eastAsia"/>
                <w:szCs w:val="21"/>
              </w:rPr>
              <w:t>。</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D34C8D">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D34C8D">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7729"/>
        <w:gridCol w:w="1297"/>
        <w:gridCol w:w="754"/>
        <w:gridCol w:w="754"/>
        <w:gridCol w:w="812"/>
      </w:tblGrid>
      <w:tr w:rsidR="007D22C2" w:rsidRPr="00374419" w:rsidTr="00D34C8D">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CB578B">
              <w:rPr>
                <w:rFonts w:ascii="仿宋_GB2312" w:eastAsia="仿宋_GB2312" w:cs="Lucida Sans Unicode" w:hint="eastAsia"/>
                <w:color w:val="000000" w:themeColor="text1"/>
                <w:kern w:val="2"/>
                <w:sz w:val="21"/>
                <w:szCs w:val="21"/>
              </w:rPr>
              <w:t>1-</w:t>
            </w:r>
            <w:r w:rsidR="00CB578B">
              <w:rPr>
                <w:rFonts w:ascii="仿宋_GB2312" w:eastAsia="仿宋_GB2312" w:cs="Lucida Sans Unicode"/>
                <w:color w:val="000000" w:themeColor="text1"/>
                <w:kern w:val="2"/>
                <w:sz w:val="21"/>
                <w:szCs w:val="21"/>
              </w:rPr>
              <w:t>1</w:t>
            </w:r>
          </w:p>
          <w:p w:rsidR="007D22C2" w:rsidRPr="00CB578B"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0B2FA3" w:rsidRPr="000B2FA3">
              <w:rPr>
                <w:rFonts w:ascii="仿宋_GB2312" w:eastAsia="仿宋_GB2312" w:cs="Lucida Sans Unicode" w:hint="eastAsia"/>
                <w:kern w:val="2"/>
                <w:sz w:val="21"/>
                <w:szCs w:val="21"/>
              </w:rPr>
              <w:t>2020-2021园区绿化养护</w:t>
            </w:r>
          </w:p>
          <w:p w:rsidR="007D22C2" w:rsidRPr="00CB578B"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CB578B">
              <w:rPr>
                <w:rFonts w:ascii="仿宋_GB2312" w:eastAsia="仿宋_GB2312" w:cs="Lucida Sans Unicode" w:hint="eastAsia"/>
                <w:kern w:val="2"/>
                <w:sz w:val="21"/>
                <w:szCs w:val="21"/>
              </w:rPr>
              <w:t>数量：</w:t>
            </w:r>
            <w:r w:rsidR="00D34C8D" w:rsidRPr="00D34C8D">
              <w:rPr>
                <w:rFonts w:ascii="仿宋_GB2312" w:eastAsia="仿宋_GB2312" w:cs="Lucida Sans Unicode" w:hint="eastAsia"/>
                <w:kern w:val="2"/>
                <w:sz w:val="21"/>
                <w:szCs w:val="21"/>
              </w:rPr>
              <w:t>1</w:t>
            </w:r>
            <w:r w:rsidR="00354462" w:rsidRPr="00CB578B">
              <w:rPr>
                <w:rFonts w:ascii="仿宋_GB2312" w:eastAsia="仿宋_GB2312" w:cs="Lucida Sans Unicode"/>
                <w:kern w:val="2"/>
                <w:sz w:val="21"/>
                <w:szCs w:val="21"/>
              </w:rPr>
              <w:t xml:space="preserve"> </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D34C8D" w:rsidRPr="00D34C8D">
              <w:rPr>
                <w:rFonts w:ascii="仿宋_GB2312" w:eastAsia="仿宋_GB2312" w:hint="eastAsia"/>
                <w:color w:val="000000" w:themeColor="text1"/>
                <w:szCs w:val="21"/>
              </w:rPr>
              <w:t>用于学院教职工办公用家具</w:t>
            </w:r>
          </w:p>
        </w:tc>
      </w:tr>
      <w:tr w:rsidR="007D22C2" w:rsidRPr="00374419" w:rsidTr="00D34C8D">
        <w:trPr>
          <w:trHeight w:val="685"/>
        </w:trPr>
        <w:tc>
          <w:tcPr>
            <w:tcW w:w="906"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789"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FD1AAA" w:rsidTr="00D34C8D">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7D22C2" w:rsidRPr="00FD1AAA" w:rsidRDefault="007D22C2" w:rsidP="0030564F">
            <w:pPr>
              <w:rPr>
                <w:rFonts w:ascii="仿宋_GB2312" w:eastAsia="仿宋_GB2312" w:hAnsi="宋体" w:cs="Arial"/>
                <w:szCs w:val="21"/>
              </w:rPr>
            </w:pPr>
            <w:r w:rsidRPr="00FD1AAA">
              <w:rPr>
                <w:rFonts w:ascii="仿宋_GB2312" w:eastAsia="仿宋_GB2312" w:hAnsi="宋体" w:cs="Arial" w:hint="eastAsia"/>
                <w:szCs w:val="21"/>
              </w:rPr>
              <w:t>产品要求（包括配置、标准及技术指标等详细内容）</w:t>
            </w:r>
          </w:p>
        </w:tc>
        <w:tc>
          <w:tcPr>
            <w:tcW w:w="2789" w:type="pct"/>
            <w:tcBorders>
              <w:top w:val="single" w:sz="4" w:space="0" w:color="auto"/>
              <w:left w:val="single" w:sz="4" w:space="0" w:color="auto"/>
              <w:bottom w:val="single" w:sz="4" w:space="0" w:color="auto"/>
              <w:right w:val="single" w:sz="4" w:space="0" w:color="auto"/>
            </w:tcBorders>
          </w:tcPr>
          <w:p w:rsidR="000B2FA3" w:rsidRPr="00FD1AAA" w:rsidRDefault="00BC114D" w:rsidP="000B2FA3">
            <w:pPr>
              <w:rPr>
                <w:rFonts w:ascii="仿宋_GB2312" w:eastAsia="仿宋_GB2312" w:hAnsi="宋体" w:cs="Arial"/>
                <w:szCs w:val="21"/>
              </w:rPr>
            </w:pPr>
            <w:r w:rsidRPr="00FD1AAA">
              <w:rPr>
                <w:rFonts w:ascii="仿宋_GB2312" w:eastAsia="仿宋_GB2312" w:hint="eastAsia"/>
                <w:sz w:val="18"/>
                <w:szCs w:val="18"/>
              </w:rPr>
              <w:t>★</w:t>
            </w:r>
            <w:r w:rsidR="000B2FA3" w:rsidRPr="00FD1AAA">
              <w:rPr>
                <w:rFonts w:ascii="仿宋_GB2312" w:eastAsia="仿宋_GB2312" w:hAnsi="宋体" w:cs="Arial" w:hint="eastAsia"/>
                <w:szCs w:val="21"/>
              </w:rPr>
              <w:t>一、养护质量及保障</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1、质量目标</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（1）草坪植物叶片健壮、色泽纯正，无枯黄叶，草坪整体平整。</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（2）乔木树冠完整、美观，生长旺盛，开花结果正常，主侧枝分布均匀，分枝点高度与树种特性相适应，分枝不影响通行和观景。无死株、缺株，倾斜度小于15度。</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（3）木本地被植物生长旺盛，地被覆盖率达到90﹪以上，无杂草，无死株。。</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（4）花灌木生长旺盛，株型完整、丰满，开花适时，花繁叶茂，花后修剪合理、根据生长速度每20天左右修剪一次。</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（5）花坛、花带及绿篱轮廓清晰、层次分明，整齐美观，无残缺、无杂草，根据生长速度每20天左右修剪一次。</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（6）造型植物根据生长速度每20天左右修剪一次。线条整齐、圆滑、流畅。规则式种植的造型植物，形状或体量保持一致。自然式种植的，形状和体量大小符合设计和景观的要求。</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（7）草本花卉生长旺盛，株型均匀、完整美观，开花适时，花繁、色正，开花时花冠覆盖率达到90﹪以上，无杂草；花后需修剪的，修剪合理、根据生长速度每20天左右修剪一次。</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（8）草坪的绿色期不少于260天，草坪覆盖率不小于90﹪，杂草的覆盖率不超过1﹪，无积水，根据生长速度每20天左右修剪一次。</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（9）保证绿地干净整洁，及时清理绿地上的垃圾，修剪后的枝叶及时清理，堆放不能超过48小时。</w:t>
            </w:r>
          </w:p>
          <w:p w:rsidR="000B2FA3" w:rsidRPr="00FD1AAA" w:rsidRDefault="000B2FA3" w:rsidP="000B2FA3">
            <w:pPr>
              <w:rPr>
                <w:rFonts w:ascii="仿宋_GB2312" w:eastAsia="仿宋_GB2312" w:hAnsi="宋体" w:cs="Arial"/>
                <w:szCs w:val="21"/>
              </w:rPr>
            </w:pP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2、质量保障</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lastRenderedPageBreak/>
              <w:t>（1）配备不少于1名专业技术人员，进行常年专职指导。</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组建精干高效的专业养护小组，实行组长负责制。必须保证每天4-7人在现场保质保量工作。在施工量较大季节，要及时增加养护人员。严禁有影响师生正常教学、生活秩序的行为。严禁与师生发生各类不文明行为。</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（3）认真实施绿化养护总体方案，严格按规范管理，明确分工，责任到人。</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（4）每月组织企业内技术人员对管理效果进行内部检查验收，发现问题及时整改。</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（5）服从院方管理，遇院方举办大型活动时，必须服从安排并全力配合，保障活动顺利进行。</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（6）保证水车、除草机、油锯等设备的使用常态化。</w:t>
            </w:r>
          </w:p>
          <w:p w:rsidR="000B2FA3" w:rsidRPr="00FD1AAA" w:rsidRDefault="00BC114D" w:rsidP="000B2FA3">
            <w:pPr>
              <w:rPr>
                <w:rFonts w:ascii="仿宋_GB2312" w:eastAsia="仿宋_GB2312" w:hAnsi="宋体" w:cs="Arial"/>
                <w:szCs w:val="21"/>
              </w:rPr>
            </w:pPr>
            <w:r w:rsidRPr="00FD1AAA">
              <w:rPr>
                <w:rFonts w:ascii="仿宋_GB2312" w:eastAsia="仿宋_GB2312" w:hint="eastAsia"/>
                <w:sz w:val="18"/>
                <w:szCs w:val="18"/>
              </w:rPr>
              <w:t>★</w:t>
            </w:r>
            <w:r w:rsidR="000B2FA3" w:rsidRPr="00FD1AAA">
              <w:rPr>
                <w:rFonts w:ascii="仿宋_GB2312" w:eastAsia="仿宋_GB2312" w:hAnsi="宋体" w:cs="Arial" w:hint="eastAsia"/>
                <w:szCs w:val="21"/>
              </w:rPr>
              <w:t>二、学院园林绿化养护月历</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三月份：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1、土壤解冻后，应立即抓紧时机植树。植大小乔木前作好规划设计，事先挖（刨）好树坑，要做到随挖、随运、随种、随浇水。种植灌木时也应做到随挖、随运、随种，并充分浇水，以提高苗木存活率。 2、春灌。因春季干旱多风，蒸发量大，为防止春旱，对绿地等应及时浇水。 3、施肥。土壤解冻后，对植物施用基肥并灌水。 4、草坪养护。全面检查草坪壤平整状况，可适当添加细沙进行平整，如果洼地超过</w:t>
            </w:r>
            <w:smartTag w:uri="urn:schemas-microsoft-com:office:smarttags" w:element="chmetcnv">
              <w:smartTagPr>
                <w:attr w:name="UnitName" w:val="cm"/>
                <w:attr w:name="SourceValue" w:val="2"/>
                <w:attr w:name="HasSpace" w:val="False"/>
                <w:attr w:name="Negative" w:val="False"/>
                <w:attr w:name="NumberType" w:val="1"/>
                <w:attr w:name="TCSC" w:val="0"/>
              </w:smartTagPr>
              <w:r w:rsidRPr="00FD1AAA">
                <w:rPr>
                  <w:rFonts w:ascii="仿宋_GB2312" w:eastAsia="仿宋_GB2312" w:hAnsi="宋体" w:cs="Arial" w:hint="eastAsia"/>
                  <w:szCs w:val="21"/>
                </w:rPr>
                <w:t>2cm</w:t>
              </w:r>
            </w:smartTag>
            <w:r w:rsidRPr="00FD1AAA">
              <w:rPr>
                <w:rFonts w:ascii="仿宋_GB2312" w:eastAsia="仿宋_GB2312" w:hAnsi="宋体" w:cs="Arial" w:hint="eastAsia"/>
                <w:szCs w:val="21"/>
              </w:rPr>
              <w:t>，应将草皮铲起添沙、肥泥并浇水、踩压。及早灌溉是促进草坪返青的必要措施，地温一旦回升应及时浇一次透水。中旬应追施一次氮肥，下旬根据实际情况可在叶面喷施一次磷钾肥。中下旬适当进行低修剪，可促进草坪提早返青。对践踏过度，土壤板结的草坪，应使用打孔机具（人工、机动）打孔透气，如利用空心打孔机打出的土卷一定要收拾干净。发现在成片空秃及质量差的草坪应安排计划及早补种。做好草坪养护机具的保养工作。</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四月份：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继续植树。抓紧时间种植萌芽晚的树木，对冬季死亡的灌木应及时拔除补种，对新种树木要充分浇水。2、灌水。继续对养护绿地进行及时的浇水。3、施肥。对草坪、灌木结合灌水，追施速效氮肥，或者根据需要进行叶面喷施。4、修剪。剪除冬、春季干枯的枝条，可以修剪常绿绿篱。5、防治病虫害。常见病虫害开始出现，应密切关注病虫害的发生，并做好预防工作。6、绿地内养护。注意大型绿地内的杂草及攀援植物的挑除。对草坪也要进行挑草及切边工作。7、草花。迎五一配合替换冬季草花，注意做好浇水工作。</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五月份：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1、浇水。树木展叶盛期，需水量很大，应适时浇水。2、修剪。修剪残花。行道树</w:t>
            </w:r>
            <w:r w:rsidRPr="00FD1AAA">
              <w:rPr>
                <w:rFonts w:ascii="仿宋_GB2312" w:eastAsia="仿宋_GB2312" w:hAnsi="宋体" w:cs="Arial" w:hint="eastAsia"/>
                <w:szCs w:val="21"/>
              </w:rPr>
              <w:lastRenderedPageBreak/>
              <w:t>进行第一次的剥芽修剪。草坪开始进入旺盛生长时期，应每隔10天左右剪一次。可根据草坪品种不同留茬高度控制在3</w:t>
            </w:r>
            <w:smartTag w:uri="urn:schemas-microsoft-com:office:smarttags" w:element="chmetcnv">
              <w:smartTagPr>
                <w:attr w:name="TCSC" w:val="0"/>
                <w:attr w:name="NumberType" w:val="1"/>
                <w:attr w:name="Negative" w:val="True"/>
                <w:attr w:name="HasSpace" w:val="False"/>
                <w:attr w:name="SourceValue" w:val="5"/>
                <w:attr w:name="UnitName" w:val="cm"/>
              </w:smartTagPr>
              <w:r w:rsidRPr="00FD1AAA">
                <w:rPr>
                  <w:rFonts w:ascii="仿宋_GB2312" w:eastAsia="仿宋_GB2312" w:hAnsi="宋体" w:cs="Arial" w:hint="eastAsia"/>
                  <w:szCs w:val="21"/>
                </w:rPr>
                <w:t>-</w:t>
              </w:r>
              <w:smartTag w:uri="urn:schemas-microsoft-com:office:smarttags" w:element="chmetcnv">
                <w:smartTagPr>
                  <w:attr w:name="TCSC" w:val="0"/>
                  <w:attr w:name="NumberType" w:val="1"/>
                  <w:attr w:name="Negative" w:val="False"/>
                  <w:attr w:name="HasSpace" w:val="False"/>
                  <w:attr w:name="SourceValue" w:val="5"/>
                  <w:attr w:name="UnitName" w:val="cm"/>
                </w:smartTagPr>
                <w:r w:rsidRPr="00FD1AAA">
                  <w:rPr>
                    <w:rFonts w:ascii="仿宋_GB2312" w:eastAsia="仿宋_GB2312" w:hAnsi="宋体" w:cs="Arial" w:hint="eastAsia"/>
                    <w:szCs w:val="21"/>
                  </w:rPr>
                  <w:t>5cm</w:t>
                </w:r>
              </w:smartTag>
            </w:smartTag>
            <w:r w:rsidRPr="00FD1AAA">
              <w:rPr>
                <w:rFonts w:ascii="仿宋_GB2312" w:eastAsia="仿宋_GB2312" w:hAnsi="宋体" w:cs="Arial" w:hint="eastAsia"/>
                <w:szCs w:val="21"/>
              </w:rPr>
              <w:t>左右。3、防治病虫害。防治食叶害虫、蚜虫等和煤污病、白粉病、霜霉病等。</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六月份：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1、浇水。植物需水量大，要及时浇水，不能“看天吃饭”。 在早、晚浇灌，避开中午高温时间。 2、施肥。以钾肥为主，避免施用氮肥，结合松土除草、浇水进行，以达到最好的效果。 3、修剪。对行道树进行剥芽工作。对绿篱、球类及部分花灌木实施修剪。草坪进入夏季养护管理阶段，定期修剪的次数一般为10天左右。每次修剪后要及时喷洒农药，防止病菌感染。4、排水。有大雨天气时要注意低洼处的排水。 5、防治病虫害。六月中、下旬刺蛾进入孵化盛期，应及时采取措施，采用生物农药5%甲维盐微乳剂2000倍液喷洒。天牛开始羽化，人工捕捉成虫。及时防治白粉病、褐斑病、枯萎病、叶斑病、木虱、粘虫等。6、 做好树木防汛防风前的检查工作，对松动、倾斜的树木进行扶正、加固及重新绑扎。</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七月份：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移植常绿树。雨季期间，水分充足，可以移植针叶树但要注意天气变化，一旦碰到高温要及时浇水。2、浇水排涝。及时浇水，大雨过后要及时排涝。3、追肥。在下雨前干施氮肥等速效肥。4、行道树进行剥芽修剪，并对树桩逐个检查，发现松垮、不稳立即扶正绑紧。事先做好劳力组织、物资材料、工具设备等方面的准备，并随时派人检查，发现险情及时处理。5、防治病虫害。</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八月份：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排涝。大雨过后，对低洼积水处要及时排涝。2、行道树防风工作。3、修剪。除一般树木夏修外，要对绿篱进行造型修剪。4、中耕除草。杂草生长旺盛，要及时的除草，并可结合除草进行施肥。5、防治病虫害。捕捉天牛为主，同时防治蚜虫、白粉病及腐烂病。</w:t>
            </w:r>
          </w:p>
          <w:p w:rsidR="000B2FA3" w:rsidRPr="00FD1AAA" w:rsidRDefault="000B2FA3" w:rsidP="000B2FA3">
            <w:pPr>
              <w:ind w:firstLineChars="200" w:firstLine="420"/>
              <w:rPr>
                <w:rFonts w:ascii="仿宋_GB2312" w:eastAsia="仿宋_GB2312" w:hAnsi="宋体" w:cs="Arial"/>
                <w:szCs w:val="21"/>
              </w:rPr>
            </w:pPr>
            <w:r w:rsidRPr="00FD1AAA">
              <w:rPr>
                <w:rFonts w:ascii="仿宋_GB2312" w:eastAsia="仿宋_GB2312" w:hAnsi="宋体" w:cs="Arial" w:hint="eastAsia"/>
                <w:szCs w:val="21"/>
              </w:rPr>
              <w:t>为保证学院每年九月初迎新工作顺利进行，八月对于学院绿化工作是重中之重。必须保证在八月下旬前乔木、灌木、草坪、花带全部修剪、整形完毕。各参数指标全部达标。</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九月份：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修剪。行道树三级分叉以下剥芽。绿篱造型修剪。2、施肥。秋季施肥是一年中施肥量最多的季节。施肥促进草坪恢复，施用量应高于3月份。对一些生长较弱，枝条不够充实的树木，应追施一些磷、钾肥。3补播。选择优良品种，对稀疏草坪进行补播。4、防治病虫害。注意根部天牛的捕捉。对杨、柳上的木蠹蛾也要及时</w:t>
            </w:r>
            <w:r w:rsidRPr="00FD1AAA">
              <w:rPr>
                <w:rFonts w:ascii="仿宋_GB2312" w:eastAsia="仿宋_GB2312" w:hAnsi="宋体" w:cs="Arial" w:hint="eastAsia"/>
                <w:szCs w:val="21"/>
              </w:rPr>
              <w:lastRenderedPageBreak/>
              <w:t>防治。做好其它病虫害的防治工作，如草坪锈病。5、做好各类绿化设施的检查工作。6、绿地管理。天气变凉，是虫害发生的最主要时期，管理工作以防治虫害为主，草地害虫如蝼蛄、草地螟等应及时防除。应及时清除枯死的病斑，对于草坪中出现的空秃可进行补播。草坪施肥以磷肥为主，可施入少量钾氮肥，增强其抗病能力和越冬能力。</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十月份：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1、做好秋季植树的准备。2、绿地养护。及时去除死树，及时浇水。绿地、草坪挑草切边工作，及时施肥。3、防治病虫害。继续捕捉根部天牛。</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十一月份：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1、植树。栽植耐寒植物，土壤冻结前完成。 2、翻土。对绿地土壤翻土，暴露准备越冬的害虫。清理落叶。3、浇水。对干、板结的土壤浇水，要在封冻前完成。4、缠防寒布及涂白。</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十二月到二月：绿化养护人员离校，但要保证每周安排一名技术人员到学院检查绿化情况。1、冬行道树检查。及时检查行道树绑扎、立桩情况，发现松绑、铅丝嵌皮、摇桩等情况时立即整改。 2、防治害虫。在树下疏松的土中挖集刺蛾的虫蛹、虫茧，集中烧死。刮除树干上的蚧壳虫类害虫。3、绿地养护。草坪及时挑草、切边，绿地内防冻浇水。对于当年秋天播种晚或长势弱的草坪在上旬应采取适当的保护措施（覆盖草帘、麦杆等）保护草坪越冬。4、做好下年度养护工作计划，包括药剂、肥料、机具设备等材料的采购。</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 xml:space="preserve">　</w:t>
            </w:r>
          </w:p>
          <w:p w:rsidR="000B2FA3" w:rsidRPr="00FD1AAA" w:rsidRDefault="00BC114D" w:rsidP="000B2FA3">
            <w:pPr>
              <w:rPr>
                <w:rFonts w:ascii="仿宋_GB2312" w:eastAsia="仿宋_GB2312" w:hAnsi="宋体" w:cs="Arial"/>
                <w:szCs w:val="21"/>
              </w:rPr>
            </w:pPr>
            <w:r w:rsidRPr="00FD1AAA">
              <w:rPr>
                <w:rFonts w:ascii="仿宋_GB2312" w:eastAsia="仿宋_GB2312" w:hint="eastAsia"/>
                <w:sz w:val="18"/>
                <w:szCs w:val="18"/>
              </w:rPr>
              <w:t>★</w:t>
            </w:r>
            <w:r w:rsidR="000B2FA3" w:rsidRPr="00FD1AAA">
              <w:rPr>
                <w:rFonts w:ascii="仿宋_GB2312" w:eastAsia="仿宋_GB2312" w:hAnsi="宋体" w:cs="Arial" w:hint="eastAsia"/>
                <w:szCs w:val="21"/>
              </w:rPr>
              <w:t>三、日常绿化区域养护管理</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1、清洁保洁</w:t>
            </w:r>
          </w:p>
          <w:p w:rsidR="000B2FA3" w:rsidRPr="00FD1AAA" w:rsidRDefault="000B2FA3" w:rsidP="000B2FA3">
            <w:pPr>
              <w:ind w:firstLineChars="200" w:firstLine="420"/>
              <w:rPr>
                <w:rFonts w:ascii="仿宋_GB2312" w:eastAsia="仿宋_GB2312" w:hAnsi="宋体" w:cs="Arial"/>
                <w:szCs w:val="21"/>
              </w:rPr>
            </w:pPr>
            <w:r w:rsidRPr="00FD1AAA">
              <w:rPr>
                <w:rFonts w:ascii="仿宋_GB2312" w:eastAsia="仿宋_GB2312" w:hAnsi="宋体" w:cs="Arial" w:hint="eastAsia"/>
                <w:szCs w:val="21"/>
              </w:rPr>
              <w:t>全天候对管理范围内的垃圾、树叶进行清理，保持绿地清洁，无垃圾杂物，无石砾砖块，无干枯枝叶，无粪便暴露，无鼠洞和蚊蝇滋生地等。垃圾做到日产日清，不过夜，不焚烧，在不影响绿化景观和植物生长的前提下，将落叶归堆后铺撒到灌木地被下，使其自然分化达到改良土壤及增加肥力的目的。</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2、自然灾害对绿地损坏的处理</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（1）切留意气象台发布的天气预报，24小时安排人员值班，保证所有的通信设备24小时畅通，发生紧急情况及时汇报并投入抢险，并服从院方的统一调配。</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强风过后，组织所有员工上阵，以最快的速度、最短的时间清理一些被强风吹倒的，有妨碍人行和交通的树木，首先保证交通恢复畅通；对倒伏、受损的树木及时扶正、支撑；折短或劈裂的枝桠，将去除残桩或修整断（裂）口，较大的伤口</w:t>
            </w:r>
            <w:r w:rsidRPr="00FD1AAA">
              <w:rPr>
                <w:rFonts w:ascii="仿宋_GB2312" w:eastAsia="仿宋_GB2312" w:hAnsi="宋体" w:cs="Arial" w:hint="eastAsia"/>
                <w:szCs w:val="21"/>
              </w:rPr>
              <w:lastRenderedPageBreak/>
              <w:t>作防腐处理；损伤严重的，立即清除并及时补植。</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3、冻害防护</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（1）对易受寒害或冻害的园林植物，日常将加强管理，提高植物抗寒能力，主要措施有：加强栽培管理，在生长期适时适量施肥、灌水、病虫害防治、整形修剪等，促进苗木健壮生长，增强树体的抗寒能力。</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（2）对易受寒害或冻害的园林植物，在寒潮来临之前将做好防护措施，如根际培土或覆草、主干包扎或覆盖塑料薄膜架等。</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4、创伤修复</w:t>
            </w:r>
          </w:p>
          <w:p w:rsidR="000B2FA3" w:rsidRPr="00FD1AAA" w:rsidRDefault="000B2FA3" w:rsidP="000B2FA3">
            <w:pPr>
              <w:ind w:firstLineChars="200" w:firstLine="420"/>
              <w:rPr>
                <w:rFonts w:ascii="仿宋_GB2312" w:eastAsia="仿宋_GB2312" w:hAnsi="宋体" w:cs="Arial"/>
                <w:szCs w:val="21"/>
              </w:rPr>
            </w:pPr>
            <w:r w:rsidRPr="00FD1AAA">
              <w:rPr>
                <w:rFonts w:ascii="仿宋_GB2312" w:eastAsia="仿宋_GB2312" w:hAnsi="宋体" w:cs="Arial" w:hint="eastAsia"/>
                <w:szCs w:val="21"/>
              </w:rPr>
              <w:t>树木受到雷电风雨、人畜危害而受到创伤，会造成劈裂、折断、腐枝、疮痂、溃疡、孔洞、剥皮、干枯等创伤。及时对创伤进行处理，首先加以清除、剪除或挖除，消除腐垢杂物后进行消毒和防腐处理。</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5、灌水与排水</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（1）灌水</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根据园林植物的需水量和蒸腾量来确定，某一植物在生长期间的蒸腾量，与其生长期间所生成干物质的重量之比称为需水量。</w:t>
            </w:r>
          </w:p>
          <w:p w:rsidR="000B2FA3" w:rsidRPr="00FD1AAA" w:rsidRDefault="000B2FA3" w:rsidP="000B2FA3">
            <w:pPr>
              <w:ind w:firstLineChars="200" w:firstLine="420"/>
              <w:rPr>
                <w:rFonts w:ascii="仿宋_GB2312" w:eastAsia="仿宋_GB2312" w:hAnsi="宋体" w:cs="Arial"/>
                <w:szCs w:val="21"/>
              </w:rPr>
            </w:pPr>
            <w:r w:rsidRPr="00FD1AAA">
              <w:rPr>
                <w:rFonts w:ascii="仿宋_GB2312" w:eastAsia="仿宋_GB2312" w:hAnsi="宋体" w:cs="Arial" w:hint="eastAsia"/>
                <w:szCs w:val="21"/>
              </w:rPr>
              <w:t>灌水量可从土壤质地、气候和园林植物特性三方面加以考虑，并在实践中灵活掌握运用“见干见湿”和“灌饱浇透”这两个原则进行适期、适量的浇灌。</w:t>
            </w:r>
          </w:p>
          <w:p w:rsidR="000B2FA3" w:rsidRPr="00FD1AAA" w:rsidRDefault="000B2FA3" w:rsidP="000B2FA3">
            <w:pPr>
              <w:ind w:firstLineChars="200" w:firstLine="420"/>
              <w:rPr>
                <w:rFonts w:ascii="仿宋_GB2312" w:eastAsia="仿宋_GB2312" w:hAnsi="宋体" w:cs="Arial"/>
                <w:szCs w:val="21"/>
              </w:rPr>
            </w:pPr>
            <w:r w:rsidRPr="00FD1AAA">
              <w:rPr>
                <w:rFonts w:ascii="仿宋_GB2312" w:eastAsia="仿宋_GB2312" w:hAnsi="宋体" w:cs="Arial" w:hint="eastAsia"/>
                <w:szCs w:val="21"/>
              </w:rPr>
              <w:t>日浇灌的时间应根据季节与气温决定，并注意控制水温与表土温差不宜太大，以免造成根系伤害。计划在夏秋高温季节，避开中午烈日，在8时之前或18时之后进行；冬季及早春，在10时至16时之间进行。用机械进行浇水时避开交通繁忙时段进行。</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（2）排水</w:t>
            </w:r>
          </w:p>
          <w:p w:rsidR="000B2FA3" w:rsidRPr="00FD1AAA" w:rsidRDefault="000B2FA3" w:rsidP="000B2FA3">
            <w:pPr>
              <w:ind w:firstLineChars="200" w:firstLine="420"/>
              <w:rPr>
                <w:rFonts w:ascii="仿宋_GB2312" w:eastAsia="仿宋_GB2312" w:hAnsi="宋体" w:cs="Arial"/>
                <w:szCs w:val="21"/>
              </w:rPr>
            </w:pPr>
            <w:r w:rsidRPr="00FD1AAA">
              <w:rPr>
                <w:rFonts w:ascii="仿宋_GB2312" w:eastAsia="仿宋_GB2312" w:hAnsi="宋体" w:cs="Arial" w:hint="eastAsia"/>
                <w:szCs w:val="21"/>
              </w:rPr>
              <w:t>对绿地中的排水设施在每年雨季来临前全面清疏一次。在绿地中的低洼地，通过增设排水管道、雨水口回改良土壤的通透性等措施排除积水。暴雨后，及时排去种植穴、树盘内或草坪上的积水。</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6、施肥</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（1）提倡应用平衡施肥技术。肥料的种类及数量应根据植物种类（品种）、生长发育阶段及观赏特性不同而确定。</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（2）施肥应以有机肥料为主，无机肥料为辅。</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（3）木本植物每年施肥2-4次。其中，观花植物应分别在花芽分化前和开花后各施磷肥一次；观果植物应在花前和果实膨大期各追钾肥一次，必要时，可在果实生长后期追肥一次。</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lastRenderedPageBreak/>
              <w:t>（4）施肥方法：施肥方法可采用沟施、撒施或穴施，也可结合浇灌进行。干施肥料时，应用土层将肥料覆盖，并进行一次浇灌。</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7、中耕除草</w:t>
            </w:r>
          </w:p>
          <w:p w:rsidR="000B2FA3" w:rsidRPr="00FD1AAA" w:rsidRDefault="000B2FA3" w:rsidP="000B2FA3">
            <w:pPr>
              <w:ind w:firstLineChars="200" w:firstLine="420"/>
              <w:rPr>
                <w:rFonts w:ascii="仿宋_GB2312" w:eastAsia="仿宋_GB2312" w:hAnsi="宋体" w:cs="Arial"/>
                <w:szCs w:val="21"/>
              </w:rPr>
            </w:pPr>
            <w:r w:rsidRPr="00FD1AAA">
              <w:rPr>
                <w:rFonts w:ascii="仿宋_GB2312" w:eastAsia="仿宋_GB2312" w:hAnsi="宋体" w:cs="Arial" w:hint="eastAsia"/>
                <w:szCs w:val="21"/>
              </w:rPr>
              <w:t>中耕安排在晴天或雨后2-3天进行，花灌木一年内4-5次，小乔木一年至少2-3次，大乔木至少每年一次。夏季中耕同时结合除草一举两得，宜浅些；秋后中耕宜深些，且可结合施肥进行。</w:t>
            </w:r>
          </w:p>
          <w:p w:rsidR="000B2FA3" w:rsidRPr="00FD1AAA" w:rsidRDefault="000B2FA3" w:rsidP="000B2FA3">
            <w:pPr>
              <w:ind w:firstLineChars="200" w:firstLine="420"/>
              <w:rPr>
                <w:rFonts w:ascii="仿宋_GB2312" w:eastAsia="仿宋_GB2312" w:hAnsi="宋体" w:cs="Arial"/>
                <w:szCs w:val="21"/>
              </w:rPr>
            </w:pPr>
            <w:r w:rsidRPr="00FD1AAA">
              <w:rPr>
                <w:rFonts w:ascii="仿宋_GB2312" w:eastAsia="仿宋_GB2312" w:hAnsi="宋体" w:cs="Arial" w:hint="eastAsia"/>
                <w:szCs w:val="21"/>
              </w:rPr>
              <w:t>除草本着“除早、除小、除了”原则，结合中耕进行除杂草，这是一项繁重的工作，一般用手拔除或用小铲、锄头除草，春夏季每月进行2-3次，不让杂草结籽。对杂草严重的地方采用化学除草剂除草。</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8、苗木整形与修剪</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根据园林植物的生物学特性、生长发育阶段、树龄及景观等要求的不同进行修剪与整形，选择适当的方法和时期进行。园林树木的整形修剪常年可进行，但大规模修剪在休眠期进行为好，以免伤流过多，影响树势。</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（2）遵循“先上后下，先内后外，去弱留强，去老留新”的原则修剪进行，促使园林植物枝序分布均匀、疏密得当，冠形完整、丰满，树形美观。</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（3）顶端优势强的植物，保留其顶芽；轮状分枝的树木，不短截其一级分枝；顶端优势不强而萌发力强的，让其形成自然树形，或根据景观需要修剪造型。</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（4）早春开花的观花木本植物，在花后轻剪；夏季开花的落叶植物，在冬季休眠期或生长相对停滞期修剪；一年多次开花的，在花后及时轻剪。</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（5）观果木本植物根据其开花结果习性进行修剪，以培养健壮的结果母枝和结果枝为主。</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（6）休眠期修剪以整形为主，可稍重剪；生长期修剪以调整树势为主，宜轻剪。有伤流的植物须避免雨期修剪，在休眠期修剪。</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（7）树木的徒长枝、下垂枝、交叉枝、并生枝、病虫枝、枯枝、残枝、凋枯的叶片和花梗均安排及时修剪，以促进生长保持美观。修剪下的枝叶，在当天清运完毕。</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9、病虫害防治</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贯彻“预防为主，综合治理”的病虫害防治方针，严格执行有关植物检疫的法规和制度，防止检疫性有害生物、病原菌及虫害带入本地区。</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（1）做好病虫害预测预报，制定科学的病虫害防治预案，采用综合防治措施，做到准确、及时、有效。</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（2）采用农业防治、物理机械防治或生物防治等方法，尽量少用化学防治，以减少农药对环境的污染，并避免杀死和影响天敌或有益生物的栖息、繁衍。</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lastRenderedPageBreak/>
              <w:t>（3）有必要采用化学防治时，选择符合环保要求，以及对有益生物影响小的高效、低毒农药，同时，掌握适当的浓度，避免发生药害。对于同一种害虫，避免长时间重复使用同一种农药，以免使病虫害产生耐药性，影响防治效果。</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（4）在开放性的绿地中喷药时，选择人流较少的时段进行，同时采取必要的防护措施，避免危及人畜。</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5）鼠害的防治。对绿地的鼠害采用综合治理的对策，及时的清理鼠类隐蔽的场所和清除绿地中可提供鼠类食用的食物，减少绿地上鼠类种群的容纳量。当害鼠种群密度较高时，采用对人畜安全的剂型化学杀鼠剂进行灭杀，并在夜间投放。对零星的鼠害，采用物理方法进行捕杀。</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10、补植与更换</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（1）对于某些设计不合理，造成植物生长态势不佳的，如阴生植物处无乔木遮阴的，将一些易于成活的园林乔木移种至阴生植物处。</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（2）若有缺苗现象，及时补植。</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（3）有些草本植物长至一定时，会由于株量过多而枯死。在保证花坛线条顺畅的情况下，挖除部分草坪，将植物挖起分株再植。</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对死亡的园林植物应及时清除并补植.发现因病虫害致死的植物，先对土壤进行消毒，并更换种植穴内的土壤后再行补植。对生长环境不适应或与周围环境不协调的园林植物，将及时改植形状、颜色相似的品种以保持原有景观效果。</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（5）补植的植物选用与原植物种类（品种）一致，规格、形态相近的植株。</w:t>
            </w:r>
          </w:p>
          <w:p w:rsidR="000B2FA3" w:rsidRPr="00FD1AAA" w:rsidRDefault="00BC114D" w:rsidP="000B2FA3">
            <w:pPr>
              <w:rPr>
                <w:rFonts w:ascii="仿宋_GB2312" w:eastAsia="仿宋_GB2312" w:hAnsi="宋体" w:cs="Arial"/>
                <w:szCs w:val="21"/>
              </w:rPr>
            </w:pPr>
            <w:r w:rsidRPr="00FD1AAA">
              <w:rPr>
                <w:rFonts w:ascii="仿宋_GB2312" w:eastAsia="仿宋_GB2312" w:hint="eastAsia"/>
                <w:sz w:val="18"/>
                <w:szCs w:val="18"/>
              </w:rPr>
              <w:t>★</w:t>
            </w:r>
            <w:r w:rsidR="000B2FA3" w:rsidRPr="00FD1AAA">
              <w:rPr>
                <w:rFonts w:ascii="仿宋_GB2312" w:eastAsia="仿宋_GB2312" w:hAnsi="宋体" w:cs="Arial" w:hint="eastAsia"/>
                <w:szCs w:val="21"/>
              </w:rPr>
              <w:t>四、乔木、灌木、地被、草坪等专项养护管理方案</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1、乔木养护管理</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（1）通过修剪形成并保持乔木的树形，做到主、侧枝分布匀称，内膛不空，通风透光，树冠完整，树形美观。</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（2）对针叶类乔木如政府院内雪松、罗汉松等进行疏剪，不短截主干或重剪侧枝，并及时剪除影响人行或公共安全的下部枝条。</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（3）及时抹除阔叶类的乔木树干上的不定芽，不得拉伤树皮；及时清除根蘖枝，但应避免对树木的主根造成伤害。</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（4）成形的阔叶类乔木，以及时疏剪过密枝、短截过长枝为主要工作，保持其自然形树型和观赏特性；造型乔木按照设计要求及时进行修剪。</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（5）同一道路的行道树，对生长较快的进行重剪，生长较慢的轻剪，以使树冠的大小保持一致。</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（6）行道树树冠下缘线的高度宜保持一致，不抵于</w:t>
            </w:r>
            <w:smartTag w:uri="urn:schemas-microsoft-com:office:smarttags" w:element="chmetcnv">
              <w:smartTagPr>
                <w:attr w:name="TCSC" w:val="0"/>
                <w:attr w:name="NumberType" w:val="1"/>
                <w:attr w:name="Negative" w:val="False"/>
                <w:attr w:name="HasSpace" w:val="True"/>
                <w:attr w:name="SourceValue" w:val="3"/>
                <w:attr w:name="UnitName" w:val="m"/>
              </w:smartTagPr>
              <w:r w:rsidRPr="00FD1AAA">
                <w:rPr>
                  <w:rFonts w:ascii="仿宋_GB2312" w:eastAsia="仿宋_GB2312" w:hAnsi="宋体" w:cs="Arial" w:hint="eastAsia"/>
                  <w:szCs w:val="21"/>
                </w:rPr>
                <w:t>3.0 m</w:t>
              </w:r>
            </w:smartTag>
            <w:r w:rsidRPr="00FD1AAA">
              <w:rPr>
                <w:rFonts w:ascii="仿宋_GB2312" w:eastAsia="仿宋_GB2312" w:hAnsi="宋体" w:cs="Arial" w:hint="eastAsia"/>
                <w:szCs w:val="21"/>
              </w:rPr>
              <w:t>；道路两侧树冠的外缘线</w:t>
            </w:r>
            <w:r w:rsidRPr="00FD1AAA">
              <w:rPr>
                <w:rFonts w:ascii="仿宋_GB2312" w:eastAsia="仿宋_GB2312" w:hAnsi="宋体" w:cs="Arial" w:hint="eastAsia"/>
                <w:szCs w:val="21"/>
              </w:rPr>
              <w:lastRenderedPageBreak/>
              <w:t>基本在一条直线上，并与路缘线相协调，顶部高度宜基本保持一致。</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（7）道路两侧行道树完全郁闭时，剪除部分枝叶，以使道路中线垂直上方保留100</w:t>
            </w:r>
            <w:smartTag w:uri="urn:schemas-microsoft-com:office:smarttags" w:element="chmetcnv">
              <w:smartTagPr>
                <w:attr w:name="TCSC" w:val="0"/>
                <w:attr w:name="NumberType" w:val="1"/>
                <w:attr w:name="Negative" w:val="True"/>
                <w:attr w:name="HasSpace" w:val="False"/>
                <w:attr w:name="SourceValue" w:val="150"/>
                <w:attr w:name="UnitName" w:val="cm"/>
              </w:smartTagPr>
              <w:r w:rsidRPr="00FD1AAA">
                <w:rPr>
                  <w:rFonts w:ascii="仿宋_GB2312" w:eastAsia="仿宋_GB2312" w:hAnsi="宋体" w:cs="Arial" w:hint="eastAsia"/>
                  <w:szCs w:val="21"/>
                </w:rPr>
                <w:t>-</w:t>
              </w:r>
              <w:smartTag w:uri="urn:schemas-microsoft-com:office:smarttags" w:element="chmetcnv">
                <w:smartTagPr>
                  <w:attr w:name="UnitName" w:val="cm"/>
                  <w:attr w:name="SourceValue" w:val="150"/>
                  <w:attr w:name="HasSpace" w:val="False"/>
                  <w:attr w:name="Negative" w:val="False"/>
                  <w:attr w:name="NumberType" w:val="1"/>
                  <w:attr w:name="TCSC" w:val="0"/>
                </w:smartTagPr>
                <w:r w:rsidRPr="00FD1AAA">
                  <w:rPr>
                    <w:rFonts w:ascii="仿宋_GB2312" w:eastAsia="仿宋_GB2312" w:hAnsi="宋体" w:cs="Arial" w:hint="eastAsia"/>
                    <w:szCs w:val="21"/>
                  </w:rPr>
                  <w:t>150cm</w:t>
                </w:r>
              </w:smartTag>
            </w:smartTag>
            <w:r w:rsidRPr="00FD1AAA">
              <w:rPr>
                <w:rFonts w:ascii="仿宋_GB2312" w:eastAsia="仿宋_GB2312" w:hAnsi="宋体" w:cs="Arial" w:hint="eastAsia"/>
                <w:szCs w:val="21"/>
              </w:rPr>
              <w:t>的透光、透气通道。</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（8）为保证行道树高度、体量和形态基本均匀一致，对生长较差的增加施肥次数或进行土壤改良。</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（9）行道树保持树干直立，对树身倾斜的及时扶正。</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2、灌木和木本类地被养护管理</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（1）对模纹花坛、绿篱和造型的灌木及时修剪，以保持图案清晰，层次分明、面线平整、线条流畅，冠形丰满。对自然生长的灌木，修剪以维持植物自然形态为原则。</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（2）绿篱的控制高度应符合设计要求，满足功能需要。</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（3）人行横道和道路交叉口处</w:t>
            </w:r>
            <w:smartTag w:uri="urn:schemas-microsoft-com:office:smarttags" w:element="chmetcnv">
              <w:smartTagPr>
                <w:attr w:name="TCSC" w:val="0"/>
                <w:attr w:name="NumberType" w:val="1"/>
                <w:attr w:name="Negative" w:val="False"/>
                <w:attr w:name="HasSpace" w:val="False"/>
                <w:attr w:name="SourceValue" w:val="3.5"/>
                <w:attr w:name="UnitName" w:val="m"/>
              </w:smartTagPr>
              <w:r w:rsidRPr="00FD1AAA">
                <w:rPr>
                  <w:rFonts w:ascii="仿宋_GB2312" w:eastAsia="仿宋_GB2312" w:hAnsi="宋体" w:cs="Arial" w:hint="eastAsia"/>
                  <w:szCs w:val="21"/>
                </w:rPr>
                <w:t>3.5m</w:t>
              </w:r>
            </w:smartTag>
            <w:r w:rsidRPr="00FD1AAA">
              <w:rPr>
                <w:rFonts w:ascii="仿宋_GB2312" w:eastAsia="仿宋_GB2312" w:hAnsi="宋体" w:cs="Arial" w:hint="eastAsia"/>
                <w:szCs w:val="21"/>
              </w:rPr>
              <w:t>以内分车绿化带中的灌木或绿篱，其修剪或造型的控制高度不得超过</w:t>
            </w:r>
            <w:smartTag w:uri="urn:schemas-microsoft-com:office:smarttags" w:element="chmetcnv">
              <w:smartTagPr>
                <w:attr w:name="TCSC" w:val="0"/>
                <w:attr w:name="NumberType" w:val="1"/>
                <w:attr w:name="Negative" w:val="False"/>
                <w:attr w:name="HasSpace" w:val="False"/>
                <w:attr w:name="SourceValue" w:val="70"/>
                <w:attr w:name="UnitName" w:val="cm"/>
              </w:smartTagPr>
              <w:r w:rsidRPr="00FD1AAA">
                <w:rPr>
                  <w:rFonts w:ascii="仿宋_GB2312" w:eastAsia="仿宋_GB2312" w:hAnsi="宋体" w:cs="Arial" w:hint="eastAsia"/>
                  <w:szCs w:val="21"/>
                </w:rPr>
                <w:t>70cm</w:t>
              </w:r>
            </w:smartTag>
            <w:r w:rsidRPr="00FD1AAA">
              <w:rPr>
                <w:rFonts w:ascii="仿宋_GB2312" w:eastAsia="仿宋_GB2312" w:hAnsi="宋体" w:cs="Arial" w:hint="eastAsia"/>
                <w:szCs w:val="21"/>
              </w:rPr>
              <w:t>；道路中间分隔带的绿篱，修剪高度宜保持在60—</w:t>
            </w:r>
            <w:smartTag w:uri="urn:schemas-microsoft-com:office:smarttags" w:element="chmetcnv">
              <w:smartTagPr>
                <w:attr w:name="TCSC" w:val="0"/>
                <w:attr w:name="NumberType" w:val="1"/>
                <w:attr w:name="Negative" w:val="False"/>
                <w:attr w:name="HasSpace" w:val="False"/>
                <w:attr w:name="SourceValue" w:val="150"/>
                <w:attr w:name="UnitName" w:val="cm"/>
              </w:smartTagPr>
              <w:r w:rsidRPr="00FD1AAA">
                <w:rPr>
                  <w:rFonts w:ascii="仿宋_GB2312" w:eastAsia="仿宋_GB2312" w:hAnsi="宋体" w:cs="Arial" w:hint="eastAsia"/>
                  <w:szCs w:val="21"/>
                </w:rPr>
                <w:t>150cm</w:t>
              </w:r>
            </w:smartTag>
            <w:r w:rsidRPr="00FD1AAA">
              <w:rPr>
                <w:rFonts w:ascii="仿宋_GB2312" w:eastAsia="仿宋_GB2312" w:hAnsi="宋体" w:cs="Arial" w:hint="eastAsia"/>
                <w:szCs w:val="21"/>
              </w:rPr>
              <w:t>。</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（4）木本类地被植物，根据起其生物学特性及景观要求控制高度，一般不宜超过</w:t>
            </w:r>
            <w:smartTag w:uri="urn:schemas-microsoft-com:office:smarttags" w:element="chmetcnv">
              <w:smartTagPr>
                <w:attr w:name="TCSC" w:val="0"/>
                <w:attr w:name="NumberType" w:val="1"/>
                <w:attr w:name="Negative" w:val="False"/>
                <w:attr w:name="HasSpace" w:val="False"/>
                <w:attr w:name="SourceValue" w:val="60"/>
                <w:attr w:name="UnitName" w:val="cm"/>
              </w:smartTagPr>
              <w:r w:rsidRPr="00FD1AAA">
                <w:rPr>
                  <w:rFonts w:ascii="仿宋_GB2312" w:eastAsia="仿宋_GB2312" w:hAnsi="宋体" w:cs="Arial" w:hint="eastAsia"/>
                  <w:szCs w:val="21"/>
                </w:rPr>
                <w:t>60cm</w:t>
              </w:r>
            </w:smartTag>
            <w:r w:rsidRPr="00FD1AAA">
              <w:rPr>
                <w:rFonts w:ascii="仿宋_GB2312" w:eastAsia="仿宋_GB2312" w:hAnsi="宋体" w:cs="Arial" w:hint="eastAsia"/>
                <w:szCs w:val="21"/>
              </w:rPr>
              <w:t>。对于阻碍景观透视线的大型灌木进行及时修剪，并要符合景观要求。</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3、草本花卉养护管理</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（1）播种、种植或翻种前，将种植地的土壤深翻25</w:t>
            </w:r>
            <w:smartTag w:uri="urn:schemas-microsoft-com:office:smarttags" w:element="chmetcnv">
              <w:smartTagPr>
                <w:attr w:name="TCSC" w:val="0"/>
                <w:attr w:name="NumberType" w:val="1"/>
                <w:attr w:name="Negative" w:val="True"/>
                <w:attr w:name="HasSpace" w:val="False"/>
                <w:attr w:name="SourceValue" w:val="35"/>
                <w:attr w:name="UnitName" w:val="cm"/>
              </w:smartTagPr>
              <w:r w:rsidRPr="00FD1AAA">
                <w:rPr>
                  <w:rFonts w:ascii="仿宋_GB2312" w:eastAsia="仿宋_GB2312" w:hAnsi="宋体" w:cs="Arial" w:hint="eastAsia"/>
                  <w:szCs w:val="21"/>
                </w:rPr>
                <w:t>-</w:t>
              </w:r>
              <w:smartTag w:uri="urn:schemas-microsoft-com:office:smarttags" w:element="chmetcnv">
                <w:smartTagPr>
                  <w:attr w:name="UnitName" w:val="cm"/>
                  <w:attr w:name="SourceValue" w:val="35"/>
                  <w:attr w:name="HasSpace" w:val="False"/>
                  <w:attr w:name="Negative" w:val="False"/>
                  <w:attr w:name="NumberType" w:val="1"/>
                  <w:attr w:name="TCSC" w:val="0"/>
                </w:smartTagPr>
                <w:r w:rsidRPr="00FD1AAA">
                  <w:rPr>
                    <w:rFonts w:ascii="仿宋_GB2312" w:eastAsia="仿宋_GB2312" w:hAnsi="宋体" w:cs="Arial" w:hint="eastAsia"/>
                    <w:szCs w:val="21"/>
                  </w:rPr>
                  <w:t>35cm</w:t>
                </w:r>
              </w:smartTag>
            </w:smartTag>
            <w:r w:rsidRPr="00FD1AAA">
              <w:rPr>
                <w:rFonts w:ascii="仿宋_GB2312" w:eastAsia="仿宋_GB2312" w:hAnsi="宋体" w:cs="Arial" w:hint="eastAsia"/>
                <w:szCs w:val="21"/>
              </w:rPr>
              <w:t>，清除石砾、杂物；同时进行土壤消毒，施足腐熟的有机肥，待5-7天后再进行播种或种植。</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（2）一、二年生花卉的播种或种植技术作业，应符合国家《城市绿化工程施工及验收规范》（CJJ/T 82-99）第11条的规定。</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（3）宿根或球根花卉根据其种类特性及生长状况，每年或每隔1-2年于其休眠或相对休眠期，进行翻种更新，翻种时先将其地上部分剪去，并将老的根茎或母球去除。</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（4）浇灌采用滴灌或微喷灌的方式。人工浇水时，应控制水的流速和水量，避免冲刷花朵，并防止泥土溅到花卉、茎、叶上。</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（5）施足基肥，并视种类的不同，于生长期和开开花期适当追肥。追肥采用颗粒肥料，亦可采用水肥。必要时，可进行叶面追肥。</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（6）根据种类和花期要求的不同，及时整形，分别采用摘心或疏枝措施，以促使其株型美观、适时开花、着花整齐。</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（7）草本花卉的修剪不在雨后立即进行，残花、枯萎的黄叶和花蒂（梗）或植株等及时清除。</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lastRenderedPageBreak/>
              <w:t>（8）成片种植的草本花卉，在未完全覆盖地表前，及时中耕与除杂草，但不应损伤植物根系。</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4、草坪植物养护管理</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（1）视季节与天气情况及时浇灌。浇灌宜采用喷灌方法，水滴宜细密均匀，并浸湿坪床以下8</w:t>
            </w:r>
            <w:smartTag w:uri="urn:schemas-microsoft-com:office:smarttags" w:element="chmetcnv">
              <w:smartTagPr>
                <w:attr w:name="TCSC" w:val="0"/>
                <w:attr w:name="NumberType" w:val="1"/>
                <w:attr w:name="Negative" w:val="True"/>
                <w:attr w:name="HasSpace" w:val="False"/>
                <w:attr w:name="SourceValue" w:val="10"/>
                <w:attr w:name="UnitName" w:val="cm"/>
              </w:smartTagPr>
              <w:r w:rsidRPr="00FD1AAA">
                <w:rPr>
                  <w:rFonts w:ascii="仿宋_GB2312" w:eastAsia="仿宋_GB2312" w:hAnsi="宋体" w:cs="Arial" w:hint="eastAsia"/>
                  <w:szCs w:val="21"/>
                </w:rPr>
                <w:t>-</w:t>
              </w:r>
              <w:smartTag w:uri="urn:schemas-microsoft-com:office:smarttags" w:element="chmetcnv">
                <w:smartTagPr>
                  <w:attr w:name="UnitName" w:val="cm"/>
                  <w:attr w:name="SourceValue" w:val="10"/>
                  <w:attr w:name="HasSpace" w:val="False"/>
                  <w:attr w:name="Negative" w:val="False"/>
                  <w:attr w:name="NumberType" w:val="1"/>
                  <w:attr w:name="TCSC" w:val="0"/>
                </w:smartTagPr>
                <w:r w:rsidRPr="00FD1AAA">
                  <w:rPr>
                    <w:rFonts w:ascii="仿宋_GB2312" w:eastAsia="仿宋_GB2312" w:hAnsi="宋体" w:cs="Arial" w:hint="eastAsia"/>
                    <w:szCs w:val="21"/>
                  </w:rPr>
                  <w:t>10cm</w:t>
                </w:r>
              </w:smartTag>
            </w:smartTag>
            <w:r w:rsidRPr="00FD1AAA">
              <w:rPr>
                <w:rFonts w:ascii="仿宋_GB2312" w:eastAsia="仿宋_GB2312" w:hAnsi="宋体" w:cs="Arial" w:hint="eastAsia"/>
                <w:szCs w:val="21"/>
              </w:rPr>
              <w:t>的土层。</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（2）施用肥料的种类和次数视目的草的种类、生长阶段、生长势以及景观要求而确定，主要以有机肥为主。</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（3）草坪修剪前，先清除草坪上的石砾、树枝等杂物，以消除安全隐患。每次的修剪量不超过茎叶组织纵向高度的1/3。草坪控制高度及修剪留茬高度视目的草的种类、生长势以及立地条件和季节的不同而确定。</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（4）手工拔草时将杂草连根清除，并压实目的草。化学除草应科学、合理，并需经小面积试验后，方可大面积应用。</w:t>
            </w:r>
          </w:p>
          <w:p w:rsidR="000B2FA3" w:rsidRPr="00FD1AAA" w:rsidRDefault="00BC114D" w:rsidP="000B2FA3">
            <w:pPr>
              <w:rPr>
                <w:rFonts w:ascii="仿宋_GB2312" w:eastAsia="仿宋_GB2312" w:hAnsi="宋体" w:cs="Arial"/>
                <w:szCs w:val="21"/>
              </w:rPr>
            </w:pPr>
            <w:r w:rsidRPr="00FD1AAA">
              <w:rPr>
                <w:rFonts w:ascii="仿宋_GB2312" w:eastAsia="仿宋_GB2312" w:hint="eastAsia"/>
                <w:sz w:val="18"/>
                <w:szCs w:val="18"/>
              </w:rPr>
              <w:t>★</w:t>
            </w:r>
            <w:r w:rsidR="000B2FA3" w:rsidRPr="00FD1AAA">
              <w:rPr>
                <w:rFonts w:ascii="仿宋_GB2312" w:eastAsia="仿宋_GB2312" w:hAnsi="宋体" w:cs="Arial" w:hint="eastAsia"/>
                <w:szCs w:val="21"/>
              </w:rPr>
              <w:t>五、安全作业管理方案与计划</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1、园林机械的操作人员，在上岗前接受必要的岗前培训。凡需持证上岗的，必须取得相应的上岗证，并严格按照操作规程作业。园林机械作业前，对施工现场进行围合及标示。</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2、截除较大的树枝、藤蔓或砍伐清除枯死的树体时，预先制定施工方案和应急预案，采取必要的安全措施。砍伐或清除枯死的树体时严格依次按照先锯除侧枝和主枝，断其根系，再分段锯除主干、后挖除树兜和回填种植土的操作程序作业。</w:t>
            </w:r>
          </w:p>
          <w:p w:rsidR="000B2FA3" w:rsidRPr="00FD1AAA" w:rsidRDefault="000B2FA3" w:rsidP="000B2FA3">
            <w:pPr>
              <w:rPr>
                <w:rFonts w:ascii="仿宋_GB2312" w:eastAsia="仿宋_GB2312" w:hAnsi="宋体" w:cs="Arial"/>
                <w:szCs w:val="21"/>
              </w:rPr>
            </w:pPr>
            <w:r w:rsidRPr="00FD1AAA">
              <w:rPr>
                <w:rFonts w:ascii="仿宋_GB2312" w:eastAsia="仿宋_GB2312" w:hAnsi="宋体" w:cs="Arial" w:hint="eastAsia"/>
                <w:szCs w:val="21"/>
              </w:rPr>
              <w:t>3、企业应为每位养护工人购买意外伤亡保险。</w:t>
            </w:r>
          </w:p>
          <w:p w:rsidR="00EE3D8D" w:rsidRPr="00FD1AAA" w:rsidRDefault="00FE3262" w:rsidP="00EE3D8D">
            <w:pPr>
              <w:rPr>
                <w:rFonts w:ascii="华文仿宋" w:eastAsia="华文仿宋" w:hAnsi="华文仿宋"/>
                <w:b/>
                <w:sz w:val="32"/>
                <w:szCs w:val="32"/>
              </w:rPr>
            </w:pPr>
            <w:r w:rsidRPr="00FD1AAA">
              <w:rPr>
                <w:rFonts w:ascii="仿宋_GB2312" w:eastAsia="仿宋_GB2312" w:hint="eastAsia"/>
                <w:sz w:val="18"/>
                <w:szCs w:val="18"/>
              </w:rPr>
              <w:t>★</w:t>
            </w:r>
            <w:r w:rsidRPr="00FD1AAA">
              <w:rPr>
                <w:rFonts w:ascii="仿宋_GB2312" w:eastAsia="仿宋_GB2312" w:hAnsi="宋体" w:cs="Arial" w:hint="eastAsia"/>
                <w:szCs w:val="21"/>
              </w:rPr>
              <w:t>六、</w:t>
            </w:r>
            <w:r w:rsidR="00EE3D8D" w:rsidRPr="00FD1AAA">
              <w:rPr>
                <w:rFonts w:ascii="仿宋_GB2312" w:eastAsia="仿宋_GB2312" w:hAnsi="宋体" w:cs="Arial"/>
                <w:szCs w:val="21"/>
              </w:rPr>
              <w:t>采购花卉标准</w:t>
            </w:r>
          </w:p>
          <w:p w:rsidR="00EE3D8D" w:rsidRPr="00FD1AAA" w:rsidRDefault="00EE3D8D" w:rsidP="00EE3D8D">
            <w:pPr>
              <w:rPr>
                <w:rFonts w:ascii="仿宋_GB2312" w:eastAsia="仿宋_GB2312" w:hAnsi="宋体" w:cs="Arial"/>
                <w:szCs w:val="21"/>
              </w:rPr>
            </w:pPr>
            <w:r w:rsidRPr="00FD1AAA">
              <w:rPr>
                <w:rFonts w:ascii="仿宋_GB2312" w:eastAsia="仿宋_GB2312" w:hAnsi="宋体" w:cs="Arial" w:hint="eastAsia"/>
                <w:szCs w:val="21"/>
              </w:rPr>
              <w:t>1、每年提供</w:t>
            </w:r>
            <w:r w:rsidRPr="00FD1AAA">
              <w:rPr>
                <w:rFonts w:ascii="仿宋_GB2312" w:eastAsia="仿宋_GB2312" w:hAnsi="宋体" w:cs="Arial"/>
                <w:szCs w:val="21"/>
              </w:rPr>
              <w:t>两次鲜花摆放，合计</w:t>
            </w:r>
            <w:r w:rsidRPr="00FD1AAA">
              <w:rPr>
                <w:rFonts w:ascii="仿宋_GB2312" w:eastAsia="仿宋_GB2312" w:hAnsi="宋体" w:cs="Arial" w:hint="eastAsia"/>
                <w:szCs w:val="21"/>
              </w:rPr>
              <w:t xml:space="preserve">30000盆，每年分两次送货，4-5月一次；9-10月一次，用于南门到图使馆道路两侧摆放。    </w:t>
            </w:r>
          </w:p>
          <w:p w:rsidR="00EE3D8D" w:rsidRPr="00FD1AAA" w:rsidRDefault="00EE3D8D" w:rsidP="00EE3D8D">
            <w:pPr>
              <w:rPr>
                <w:rFonts w:ascii="仿宋_GB2312" w:eastAsia="仿宋_GB2312" w:hAnsi="宋体" w:cs="Arial"/>
                <w:szCs w:val="21"/>
              </w:rPr>
            </w:pPr>
            <w:r w:rsidRPr="00FD1AAA">
              <w:rPr>
                <w:rFonts w:ascii="仿宋_GB2312" w:eastAsia="仿宋_GB2312" w:hAnsi="宋体" w:cs="Arial" w:hint="eastAsia"/>
                <w:szCs w:val="21"/>
              </w:rPr>
              <w:t>2、单株草本花，以牵牛花、满天星、串红、火炬花等为主要选择品种。</w:t>
            </w:r>
          </w:p>
          <w:p w:rsidR="006F0C2D" w:rsidRDefault="00EE3D8D" w:rsidP="00EE3D8D">
            <w:pPr>
              <w:rPr>
                <w:rFonts w:ascii="仿宋_GB2312" w:eastAsia="仿宋_GB2312" w:hAnsi="宋体" w:cs="Arial"/>
                <w:szCs w:val="21"/>
              </w:rPr>
            </w:pPr>
            <w:r w:rsidRPr="00FD1AAA">
              <w:rPr>
                <w:rFonts w:ascii="仿宋_GB2312" w:eastAsia="仿宋_GB2312" w:hAnsi="宋体" w:cs="Arial" w:hint="eastAsia"/>
                <w:szCs w:val="21"/>
              </w:rPr>
              <w:t>3、另外水系花架需180盆月季花，单盆冠径30厘米以上。</w:t>
            </w:r>
          </w:p>
          <w:p w:rsidR="00EE3D8D" w:rsidRPr="00FD1AAA" w:rsidRDefault="00EE3D8D" w:rsidP="00EE3D8D">
            <w:pPr>
              <w:rPr>
                <w:rFonts w:ascii="仿宋_GB2312" w:eastAsia="仿宋_GB2312" w:hAnsi="宋体" w:cs="Arial"/>
                <w:szCs w:val="21"/>
              </w:rPr>
            </w:pPr>
            <w:r w:rsidRPr="00FD1AAA">
              <w:rPr>
                <w:rFonts w:ascii="仿宋_GB2312" w:eastAsia="仿宋_GB2312" w:hAnsi="宋体" w:cs="Arial" w:hint="eastAsia"/>
                <w:szCs w:val="21"/>
              </w:rPr>
              <w:t>4、上述花卉应该每天浇水，直至室外温度过低，自然死亡为止。</w:t>
            </w:r>
          </w:p>
          <w:p w:rsidR="007D22C2" w:rsidRPr="00FD1AAA" w:rsidRDefault="007D22C2" w:rsidP="00EE3D8D">
            <w:pPr>
              <w:rPr>
                <w:rFonts w:ascii="宋体" w:hAnsi="宋体" w:cs="Arial"/>
                <w:sz w:val="18"/>
                <w:szCs w:val="18"/>
              </w:rPr>
            </w:pP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FD1AAA" w:rsidRDefault="007D22C2" w:rsidP="0030564F">
            <w:pPr>
              <w:tabs>
                <w:tab w:val="num" w:pos="0"/>
              </w:tabs>
              <w:spacing w:line="240" w:lineRule="exact"/>
              <w:jc w:val="center"/>
              <w:rPr>
                <w:rFonts w:ascii="仿宋_GB2312" w:eastAsia="仿宋_GB2312" w:hAnsi="宋体" w:cs="宋体"/>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FD1AAA" w:rsidRDefault="007D22C2" w:rsidP="0030564F">
            <w:pPr>
              <w:tabs>
                <w:tab w:val="num" w:pos="0"/>
              </w:tabs>
              <w:spacing w:line="240" w:lineRule="exact"/>
              <w:jc w:val="center"/>
              <w:rPr>
                <w:rFonts w:ascii="仿宋_GB2312" w:eastAsia="仿宋_GB2312" w:hAnsi="宋体" w:cs="宋体"/>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FD1AAA" w:rsidRDefault="007D22C2" w:rsidP="0030564F">
            <w:pPr>
              <w:tabs>
                <w:tab w:val="num" w:pos="0"/>
              </w:tabs>
              <w:spacing w:line="240" w:lineRule="exact"/>
              <w:jc w:val="center"/>
              <w:rPr>
                <w:rFonts w:ascii="仿宋_GB2312" w:eastAsia="仿宋_GB2312" w:hAnsi="宋体" w:cs="宋体"/>
                <w:kern w:val="0"/>
                <w:szCs w:val="21"/>
              </w:rPr>
            </w:pP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FD1AAA" w:rsidRDefault="007D22C2" w:rsidP="0030564F">
            <w:pPr>
              <w:tabs>
                <w:tab w:val="num" w:pos="0"/>
              </w:tabs>
              <w:spacing w:line="240" w:lineRule="exact"/>
              <w:jc w:val="center"/>
              <w:rPr>
                <w:rFonts w:ascii="仿宋_GB2312" w:eastAsia="仿宋_GB2312" w:hAnsi="宋体" w:cs="宋体"/>
                <w:kern w:val="0"/>
                <w:szCs w:val="21"/>
              </w:rPr>
            </w:pPr>
          </w:p>
        </w:tc>
      </w:tr>
    </w:tbl>
    <w:p w:rsidR="00D34C8D" w:rsidRPr="00FD1AAA" w:rsidRDefault="00D34C8D" w:rsidP="00A36A2A">
      <w:pPr>
        <w:spacing w:line="360" w:lineRule="exact"/>
        <w:ind w:firstLineChars="200" w:firstLine="482"/>
        <w:rPr>
          <w:rFonts w:ascii="宋体" w:hAnsi="宋体" w:cs="Arial"/>
          <w:b/>
          <w:sz w:val="24"/>
        </w:rPr>
      </w:pPr>
    </w:p>
    <w:p w:rsidR="0019428D" w:rsidRPr="00FD1AAA" w:rsidRDefault="00263FC4" w:rsidP="00A36A2A">
      <w:pPr>
        <w:spacing w:line="360" w:lineRule="exact"/>
        <w:ind w:firstLineChars="200" w:firstLine="482"/>
        <w:rPr>
          <w:rFonts w:ascii="宋体" w:hAnsi="宋体" w:cs="Arial"/>
          <w:b/>
          <w:sz w:val="24"/>
        </w:rPr>
      </w:pPr>
      <w:r w:rsidRPr="00FD1AAA">
        <w:rPr>
          <w:rFonts w:ascii="宋体" w:hAnsi="宋体" w:cs="Arial" w:hint="eastAsia"/>
          <w:b/>
          <w:sz w:val="24"/>
        </w:rPr>
        <w:t>填表说明：</w:t>
      </w:r>
    </w:p>
    <w:p w:rsidR="0019428D" w:rsidRPr="00FD1AAA" w:rsidRDefault="00263FC4">
      <w:pPr>
        <w:spacing w:line="360" w:lineRule="exact"/>
        <w:ind w:firstLineChars="200" w:firstLine="480"/>
        <w:rPr>
          <w:rFonts w:ascii="宋体" w:hAnsi="宋体" w:cs="Arial"/>
          <w:sz w:val="24"/>
        </w:rPr>
      </w:pPr>
      <w:r w:rsidRPr="00FD1AAA">
        <w:rPr>
          <w:rFonts w:ascii="宋体" w:hAnsi="宋体" w:cs="Arial" w:hint="eastAsia"/>
          <w:sz w:val="24"/>
        </w:rPr>
        <w:t>1．“投标文件响应内容”一栏由投标人填写。</w:t>
      </w:r>
    </w:p>
    <w:p w:rsidR="0019428D" w:rsidRPr="00FD1AAA" w:rsidRDefault="00263FC4">
      <w:pPr>
        <w:spacing w:line="360" w:lineRule="exact"/>
        <w:ind w:firstLineChars="200" w:firstLine="480"/>
        <w:rPr>
          <w:rFonts w:ascii="宋体" w:hAnsi="宋体" w:cs="Arial"/>
          <w:sz w:val="24"/>
        </w:rPr>
      </w:pPr>
      <w:r w:rsidRPr="00FD1AAA">
        <w:rPr>
          <w:rFonts w:ascii="宋体" w:hAnsi="宋体" w:cs="Arial" w:hint="eastAsia"/>
          <w:sz w:val="24"/>
        </w:rPr>
        <w:t>2．“偏离程度”一栏根据“投标文件响应内容”与采购文件要求逐项对照的结果填写。偏离程度必须用 “正偏离、负偏离或无</w:t>
      </w:r>
      <w:r w:rsidRPr="00FD1AAA">
        <w:rPr>
          <w:rFonts w:ascii="宋体" w:hAnsi="宋体" w:cs="Arial" w:hint="eastAsia"/>
          <w:sz w:val="24"/>
        </w:rPr>
        <w:lastRenderedPageBreak/>
        <w:t>偏离”三个名称中的一种进行标注。</w:t>
      </w:r>
    </w:p>
    <w:p w:rsidR="0019428D" w:rsidRPr="00FD1AAA" w:rsidRDefault="00263FC4">
      <w:pPr>
        <w:spacing w:line="360" w:lineRule="exact"/>
        <w:ind w:firstLineChars="200" w:firstLine="480"/>
        <w:rPr>
          <w:rFonts w:ascii="宋体" w:hAnsi="宋体" w:cs="Arial"/>
          <w:sz w:val="24"/>
        </w:rPr>
      </w:pPr>
      <w:r w:rsidRPr="00FD1AAA">
        <w:rPr>
          <w:rFonts w:ascii="宋体" w:hAnsi="宋体" w:cs="Arial" w:hint="eastAsia"/>
          <w:sz w:val="24"/>
        </w:rPr>
        <w:t>3．“偏离说明”一栏由投标人对偏离的情况做详细说明。</w:t>
      </w:r>
    </w:p>
    <w:p w:rsidR="0019428D" w:rsidRPr="00FD1AAA" w:rsidRDefault="00263FC4">
      <w:pPr>
        <w:spacing w:line="360" w:lineRule="exact"/>
        <w:ind w:firstLineChars="200" w:firstLine="480"/>
        <w:rPr>
          <w:rFonts w:ascii="宋体" w:hAnsi="宋体" w:cs="Arial"/>
          <w:sz w:val="24"/>
        </w:rPr>
      </w:pPr>
      <w:r w:rsidRPr="00FD1AAA">
        <w:rPr>
          <w:rFonts w:ascii="宋体" w:hAnsi="宋体" w:cs="Arial" w:hint="eastAsia"/>
          <w:sz w:val="24"/>
        </w:rPr>
        <w:t>4．“证明资料”一栏须填写“见投标文件第页，第行”字样，标注出证明资料在投标文件中的位置。</w:t>
      </w:r>
    </w:p>
    <w:p w:rsidR="0019428D" w:rsidRPr="00FD1AAA" w:rsidRDefault="0019428D">
      <w:pPr>
        <w:spacing w:line="360" w:lineRule="exact"/>
        <w:rPr>
          <w:rFonts w:ascii="宋体" w:hAnsi="宋体" w:cs="Arial"/>
          <w:sz w:val="24"/>
        </w:rPr>
        <w:sectPr w:rsidR="0019428D" w:rsidRPr="00FD1AAA">
          <w:pgSz w:w="16840" w:h="11907" w:orient="landscape"/>
          <w:pgMar w:top="1531" w:right="1531" w:bottom="1474" w:left="1531" w:header="936" w:footer="992" w:gutter="0"/>
          <w:pgNumType w:start="1"/>
          <w:cols w:space="425"/>
          <w:titlePg/>
          <w:docGrid w:linePitch="312"/>
        </w:sectPr>
      </w:pPr>
    </w:p>
    <w:p w:rsidR="0019428D" w:rsidRPr="00FD1AAA" w:rsidRDefault="00263FC4" w:rsidP="00390169">
      <w:pPr>
        <w:spacing w:beforeLines="100" w:before="240" w:afterLines="100" w:after="240" w:line="480" w:lineRule="exact"/>
        <w:jc w:val="center"/>
        <w:rPr>
          <w:rFonts w:ascii="宋体" w:hAnsi="宋体" w:cs="Lucida Sans Unicode"/>
          <w:b/>
          <w:sz w:val="32"/>
          <w:szCs w:val="32"/>
        </w:rPr>
      </w:pPr>
      <w:r w:rsidRPr="00FD1AAA">
        <w:rPr>
          <w:rFonts w:ascii="宋体" w:hAnsi="宋体" w:cs="Lucida Sans Unicode" w:hint="eastAsia"/>
          <w:b/>
          <w:sz w:val="32"/>
          <w:szCs w:val="32"/>
        </w:rPr>
        <w:lastRenderedPageBreak/>
        <w:t>第</w:t>
      </w:r>
      <w:r w:rsidR="002C5867" w:rsidRPr="00FD1AAA">
        <w:rPr>
          <w:rFonts w:ascii="宋体" w:hAnsi="宋体" w:cs="Lucida Sans Unicode" w:hint="eastAsia"/>
          <w:b/>
          <w:sz w:val="32"/>
          <w:szCs w:val="32"/>
        </w:rPr>
        <w:t>三</w:t>
      </w:r>
      <w:r w:rsidRPr="00FD1AAA">
        <w:rPr>
          <w:rFonts w:ascii="宋体" w:hAnsi="宋体" w:cs="Lucida Sans Unicode" w:hint="eastAsia"/>
          <w:b/>
          <w:sz w:val="32"/>
          <w:szCs w:val="32"/>
        </w:rPr>
        <w:t>章   评审方法</w:t>
      </w:r>
    </w:p>
    <w:p w:rsidR="00B7794A" w:rsidRPr="00FD1AAA" w:rsidRDefault="00B7794A" w:rsidP="00B7794A">
      <w:pPr>
        <w:spacing w:beforeLines="100" w:before="240" w:afterLines="100" w:after="240" w:line="480" w:lineRule="exact"/>
        <w:rPr>
          <w:rFonts w:ascii="宋体" w:hAnsi="宋体" w:cs="Arial"/>
          <w:sz w:val="24"/>
        </w:rPr>
      </w:pPr>
      <w:r w:rsidRPr="00FD1AAA">
        <w:rPr>
          <w:rFonts w:ascii="宋体" w:hAnsi="宋体" w:cs="Arial" w:hint="eastAsia"/>
          <w:sz w:val="24"/>
        </w:rPr>
        <w:t>一、本项目采用综合评分法进行评标，评分标准和评分细则见下表。</w:t>
      </w:r>
    </w:p>
    <w:tbl>
      <w:tblPr>
        <w:tblpPr w:leftFromText="180" w:rightFromText="180" w:vertAnchor="text" w:horzAnchor="margin" w:tblpXSpec="center" w:tblpY="1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1表"/>
      </w:tblPr>
      <w:tblGrid>
        <w:gridCol w:w="1271"/>
        <w:gridCol w:w="1247"/>
        <w:gridCol w:w="5670"/>
        <w:gridCol w:w="992"/>
      </w:tblGrid>
      <w:tr w:rsidR="00FD1AAA" w:rsidRPr="00FD1AAA" w:rsidTr="00E13F75">
        <w:trPr>
          <w:trHeight w:val="545"/>
        </w:trPr>
        <w:tc>
          <w:tcPr>
            <w:tcW w:w="1271" w:type="dxa"/>
            <w:tcBorders>
              <w:top w:val="single" w:sz="4" w:space="0" w:color="auto"/>
              <w:left w:val="single" w:sz="4" w:space="0" w:color="auto"/>
              <w:bottom w:val="single" w:sz="4" w:space="0" w:color="auto"/>
              <w:right w:val="single" w:sz="4" w:space="0" w:color="auto"/>
            </w:tcBorders>
            <w:vAlign w:val="center"/>
          </w:tcPr>
          <w:p w:rsidR="00B7794A" w:rsidRPr="00FD1AAA" w:rsidRDefault="00B7794A" w:rsidP="00B7794A">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包号</w:t>
            </w:r>
          </w:p>
        </w:tc>
        <w:tc>
          <w:tcPr>
            <w:tcW w:w="7909" w:type="dxa"/>
            <w:gridSpan w:val="3"/>
            <w:tcBorders>
              <w:top w:val="single" w:sz="4" w:space="0" w:color="auto"/>
              <w:left w:val="single" w:sz="4" w:space="0" w:color="auto"/>
              <w:bottom w:val="single" w:sz="4" w:space="0" w:color="auto"/>
              <w:right w:val="single" w:sz="4" w:space="0" w:color="auto"/>
            </w:tcBorders>
            <w:vAlign w:val="center"/>
          </w:tcPr>
          <w:p w:rsidR="00B7794A" w:rsidRPr="00FD1AAA" w:rsidRDefault="00B7794A" w:rsidP="00B7794A">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1</w:t>
            </w:r>
          </w:p>
        </w:tc>
      </w:tr>
      <w:tr w:rsidR="00FD1AAA" w:rsidRPr="00FD1AAA" w:rsidTr="00E13F75">
        <w:trPr>
          <w:trHeight w:val="545"/>
        </w:trPr>
        <w:tc>
          <w:tcPr>
            <w:tcW w:w="1271" w:type="dxa"/>
            <w:tcBorders>
              <w:top w:val="single" w:sz="4" w:space="0" w:color="auto"/>
              <w:left w:val="single" w:sz="4" w:space="0" w:color="auto"/>
              <w:bottom w:val="single" w:sz="4" w:space="0" w:color="auto"/>
              <w:right w:val="single" w:sz="4" w:space="0" w:color="auto"/>
            </w:tcBorders>
            <w:vAlign w:val="center"/>
          </w:tcPr>
          <w:p w:rsidR="00B7794A" w:rsidRPr="00FD1AAA" w:rsidRDefault="00B7794A" w:rsidP="00E13F75">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项目</w:t>
            </w:r>
          </w:p>
        </w:tc>
        <w:tc>
          <w:tcPr>
            <w:tcW w:w="1247" w:type="dxa"/>
            <w:tcBorders>
              <w:top w:val="single" w:sz="4" w:space="0" w:color="auto"/>
              <w:left w:val="single" w:sz="4" w:space="0" w:color="auto"/>
              <w:bottom w:val="single" w:sz="4" w:space="0" w:color="auto"/>
              <w:right w:val="single" w:sz="4" w:space="0" w:color="auto"/>
            </w:tcBorders>
            <w:vAlign w:val="center"/>
          </w:tcPr>
          <w:p w:rsidR="00B7794A" w:rsidRPr="00FD1AAA" w:rsidRDefault="00B7794A" w:rsidP="00B7794A">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分项名称</w:t>
            </w:r>
          </w:p>
        </w:tc>
        <w:tc>
          <w:tcPr>
            <w:tcW w:w="5670" w:type="dxa"/>
            <w:tcBorders>
              <w:top w:val="single" w:sz="4" w:space="0" w:color="auto"/>
              <w:left w:val="single" w:sz="4" w:space="0" w:color="auto"/>
              <w:bottom w:val="single" w:sz="4" w:space="0" w:color="auto"/>
              <w:right w:val="single" w:sz="4" w:space="0" w:color="auto"/>
            </w:tcBorders>
            <w:vAlign w:val="center"/>
          </w:tcPr>
          <w:p w:rsidR="00B7794A" w:rsidRPr="00FD1AAA" w:rsidRDefault="00B7794A" w:rsidP="00B7794A">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评分标准</w:t>
            </w:r>
          </w:p>
        </w:tc>
        <w:tc>
          <w:tcPr>
            <w:tcW w:w="992" w:type="dxa"/>
            <w:tcBorders>
              <w:top w:val="single" w:sz="4" w:space="0" w:color="auto"/>
              <w:left w:val="single" w:sz="4" w:space="0" w:color="auto"/>
              <w:bottom w:val="single" w:sz="4" w:space="0" w:color="auto"/>
              <w:right w:val="single" w:sz="4" w:space="0" w:color="auto"/>
            </w:tcBorders>
            <w:vAlign w:val="center"/>
          </w:tcPr>
          <w:p w:rsidR="00B7794A" w:rsidRPr="00FD1AAA" w:rsidRDefault="00B7794A" w:rsidP="00E13F75">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满分</w:t>
            </w:r>
          </w:p>
        </w:tc>
      </w:tr>
      <w:tr w:rsidR="00FD1AAA" w:rsidRPr="00FD1AAA" w:rsidTr="00E13F75">
        <w:trPr>
          <w:trHeight w:val="861"/>
        </w:trPr>
        <w:tc>
          <w:tcPr>
            <w:tcW w:w="1271" w:type="dxa"/>
            <w:tcBorders>
              <w:top w:val="single" w:sz="4" w:space="0" w:color="auto"/>
              <w:left w:val="single" w:sz="4" w:space="0" w:color="auto"/>
              <w:bottom w:val="single" w:sz="4" w:space="0" w:color="auto"/>
              <w:right w:val="single" w:sz="4" w:space="0" w:color="auto"/>
            </w:tcBorders>
            <w:vAlign w:val="center"/>
          </w:tcPr>
          <w:p w:rsidR="006E2794" w:rsidRPr="00FD1AAA" w:rsidRDefault="006E2794" w:rsidP="006E2794">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价格部分</w:t>
            </w:r>
          </w:p>
        </w:tc>
        <w:tc>
          <w:tcPr>
            <w:tcW w:w="1247" w:type="dxa"/>
            <w:tcBorders>
              <w:top w:val="single" w:sz="4" w:space="0" w:color="auto"/>
              <w:left w:val="single" w:sz="4" w:space="0" w:color="auto"/>
              <w:bottom w:val="single" w:sz="4" w:space="0" w:color="auto"/>
              <w:right w:val="single" w:sz="4" w:space="0" w:color="auto"/>
            </w:tcBorders>
            <w:vAlign w:val="center"/>
          </w:tcPr>
          <w:p w:rsidR="006E2794" w:rsidRPr="00FD1AAA" w:rsidRDefault="006A0E3F" w:rsidP="006E2794">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价格</w:t>
            </w:r>
          </w:p>
        </w:tc>
        <w:tc>
          <w:tcPr>
            <w:tcW w:w="5670" w:type="dxa"/>
            <w:tcBorders>
              <w:top w:val="single" w:sz="4" w:space="0" w:color="auto"/>
              <w:left w:val="single" w:sz="4" w:space="0" w:color="auto"/>
              <w:bottom w:val="single" w:sz="4" w:space="0" w:color="auto"/>
              <w:right w:val="single" w:sz="4" w:space="0" w:color="auto"/>
            </w:tcBorders>
            <w:vAlign w:val="center"/>
          </w:tcPr>
          <w:p w:rsidR="006E2794" w:rsidRPr="00FD1AAA" w:rsidRDefault="006A0E3F" w:rsidP="00D06659">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计算公式为：（Cmin/C）*价格满分。其中，Cmin为所有有效报价供应商中的最低报价，C为报价供应商的报价。</w:t>
            </w:r>
          </w:p>
        </w:tc>
        <w:tc>
          <w:tcPr>
            <w:tcW w:w="992" w:type="dxa"/>
            <w:tcBorders>
              <w:top w:val="single" w:sz="4" w:space="0" w:color="auto"/>
              <w:left w:val="single" w:sz="4" w:space="0" w:color="auto"/>
              <w:bottom w:val="single" w:sz="4" w:space="0" w:color="auto"/>
              <w:right w:val="single" w:sz="4" w:space="0" w:color="auto"/>
            </w:tcBorders>
            <w:vAlign w:val="center"/>
          </w:tcPr>
          <w:p w:rsidR="006E2794" w:rsidRPr="00FD1AAA" w:rsidRDefault="006A0E3F" w:rsidP="006E2794">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2</w:t>
            </w:r>
            <w:r w:rsidR="00D06659" w:rsidRPr="00FD1AAA">
              <w:rPr>
                <w:rFonts w:ascii="仿宋" w:eastAsia="仿宋" w:hAnsi="仿宋" w:cs="仿宋"/>
                <w:szCs w:val="21"/>
              </w:rPr>
              <w:t>5</w:t>
            </w:r>
          </w:p>
        </w:tc>
      </w:tr>
      <w:tr w:rsidR="00FD1AAA" w:rsidRPr="00FD1AAA" w:rsidTr="00E13F75">
        <w:trPr>
          <w:trHeight w:val="703"/>
        </w:trPr>
        <w:tc>
          <w:tcPr>
            <w:tcW w:w="1271" w:type="dxa"/>
            <w:vMerge w:val="restart"/>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设备配置</w:t>
            </w:r>
          </w:p>
        </w:tc>
        <w:tc>
          <w:tcPr>
            <w:tcW w:w="5670" w:type="dxa"/>
            <w:tcBorders>
              <w:top w:val="single" w:sz="4" w:space="0" w:color="auto"/>
              <w:left w:val="single" w:sz="4" w:space="0" w:color="auto"/>
              <w:right w:val="single" w:sz="4" w:space="0" w:color="auto"/>
            </w:tcBorders>
          </w:tcPr>
          <w:p w:rsidR="002274C0" w:rsidRPr="00FD1AAA" w:rsidRDefault="002274C0" w:rsidP="004029CA">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养护必备水车、货车、打药机、除草机及其他机械设备，每提供一项加1分，</w:t>
            </w:r>
            <w:r w:rsidR="00A47F1D" w:rsidRPr="00FD1AAA">
              <w:rPr>
                <w:rFonts w:ascii="仿宋" w:eastAsia="仿宋" w:hAnsi="仿宋" w:cs="仿宋" w:hint="eastAsia"/>
                <w:szCs w:val="21"/>
              </w:rPr>
              <w:t>没有</w:t>
            </w:r>
            <w:r w:rsidR="006F0C2D">
              <w:rPr>
                <w:rFonts w:ascii="仿宋" w:eastAsia="仿宋" w:hAnsi="仿宋" w:cs="仿宋" w:hint="eastAsia"/>
                <w:szCs w:val="21"/>
              </w:rPr>
              <w:t>得</w:t>
            </w:r>
            <w:r w:rsidR="00A47F1D" w:rsidRPr="00FD1AAA">
              <w:rPr>
                <w:rFonts w:ascii="仿宋" w:eastAsia="仿宋" w:hAnsi="仿宋" w:cs="仿宋" w:hint="eastAsia"/>
                <w:szCs w:val="21"/>
              </w:rPr>
              <w:t>0分，</w:t>
            </w:r>
            <w:r w:rsidRPr="00FD1AAA">
              <w:rPr>
                <w:rFonts w:ascii="仿宋" w:eastAsia="仿宋" w:hAnsi="仿宋" w:cs="仿宋" w:hint="eastAsia"/>
                <w:szCs w:val="21"/>
              </w:rPr>
              <w:t>满分</w:t>
            </w:r>
            <w:r w:rsidR="004029CA" w:rsidRPr="00FD1AAA">
              <w:rPr>
                <w:rFonts w:ascii="仿宋" w:eastAsia="仿宋" w:hAnsi="仿宋" w:cs="仿宋"/>
                <w:szCs w:val="21"/>
              </w:rPr>
              <w:t>5</w:t>
            </w:r>
            <w:r w:rsidRPr="00FD1AAA">
              <w:rPr>
                <w:rFonts w:ascii="仿宋" w:eastAsia="仿宋" w:hAnsi="仿宋" w:cs="仿宋" w:hint="eastAsia"/>
                <w:szCs w:val="21"/>
              </w:rPr>
              <w:t>分</w:t>
            </w:r>
            <w:r w:rsidR="00A47F1D" w:rsidRPr="00FD1AAA">
              <w:rPr>
                <w:rFonts w:ascii="仿宋" w:eastAsia="仿宋" w:hAnsi="仿宋" w:cs="仿宋" w:hint="eastAsia"/>
                <w:szCs w:val="21"/>
              </w:rPr>
              <w:t>，</w:t>
            </w:r>
            <w:r w:rsidRPr="00FD1AAA">
              <w:rPr>
                <w:rFonts w:ascii="仿宋" w:eastAsia="仿宋" w:hAnsi="仿宋" w:cs="仿宋" w:hint="eastAsia"/>
                <w:szCs w:val="21"/>
              </w:rPr>
              <w:t>。</w:t>
            </w:r>
          </w:p>
        </w:tc>
        <w:tc>
          <w:tcPr>
            <w:tcW w:w="992" w:type="dxa"/>
            <w:tcBorders>
              <w:top w:val="single" w:sz="4" w:space="0" w:color="auto"/>
              <w:left w:val="single" w:sz="4" w:space="0" w:color="auto"/>
              <w:right w:val="single" w:sz="4" w:space="0" w:color="auto"/>
            </w:tcBorders>
            <w:vAlign w:val="center"/>
          </w:tcPr>
          <w:p w:rsidR="002274C0" w:rsidRPr="00FD1AAA" w:rsidRDefault="004029CA"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szCs w:val="21"/>
              </w:rPr>
              <w:t>5</w:t>
            </w:r>
          </w:p>
        </w:tc>
      </w:tr>
      <w:tr w:rsidR="00FD1AAA" w:rsidRPr="00FD1AAA" w:rsidTr="002274C0">
        <w:trPr>
          <w:trHeight w:val="572"/>
        </w:trPr>
        <w:tc>
          <w:tcPr>
            <w:tcW w:w="1271" w:type="dxa"/>
            <w:vMerge/>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人员配置</w:t>
            </w:r>
          </w:p>
        </w:tc>
        <w:tc>
          <w:tcPr>
            <w:tcW w:w="5670" w:type="dxa"/>
            <w:tcBorders>
              <w:top w:val="single" w:sz="4" w:space="0" w:color="auto"/>
              <w:left w:val="single" w:sz="4" w:space="0" w:color="auto"/>
              <w:right w:val="single" w:sz="4" w:space="0" w:color="auto"/>
            </w:tcBorders>
            <w:vAlign w:val="center"/>
          </w:tcPr>
          <w:p w:rsidR="002274C0" w:rsidRPr="00FD1AAA" w:rsidRDefault="002274C0" w:rsidP="003F4551">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全职工人最低</w:t>
            </w:r>
            <w:r w:rsidR="006E2794" w:rsidRPr="00FD1AAA">
              <w:rPr>
                <w:rFonts w:ascii="仿宋" w:eastAsia="仿宋" w:hAnsi="仿宋" w:cs="仿宋" w:hint="eastAsia"/>
                <w:szCs w:val="21"/>
              </w:rPr>
              <w:t>承诺</w:t>
            </w:r>
            <w:r w:rsidRPr="00FD1AAA">
              <w:rPr>
                <w:rFonts w:ascii="仿宋" w:eastAsia="仿宋" w:hAnsi="仿宋" w:cs="仿宋" w:hint="eastAsia"/>
                <w:szCs w:val="21"/>
              </w:rPr>
              <w:t>4人，</w:t>
            </w:r>
            <w:r w:rsidR="006E2794" w:rsidRPr="00FD1AAA">
              <w:rPr>
                <w:rFonts w:ascii="仿宋" w:eastAsia="仿宋" w:hAnsi="仿宋" w:cs="仿宋" w:hint="eastAsia"/>
                <w:szCs w:val="21"/>
              </w:rPr>
              <w:t>得基础分1分</w:t>
            </w:r>
            <w:r w:rsidR="006E2794" w:rsidRPr="00FD1AAA">
              <w:rPr>
                <w:rFonts w:ascii="仿宋" w:eastAsia="仿宋" w:hAnsi="仿宋" w:cs="仿宋"/>
                <w:szCs w:val="21"/>
              </w:rPr>
              <w:t>；全职工人最低承诺</w:t>
            </w:r>
            <w:r w:rsidRPr="00FD1AAA">
              <w:rPr>
                <w:rFonts w:ascii="仿宋" w:eastAsia="仿宋" w:hAnsi="仿宋" w:cs="仿宋" w:hint="eastAsia"/>
                <w:szCs w:val="21"/>
              </w:rPr>
              <w:t>每增加1人加</w:t>
            </w:r>
            <w:r w:rsidR="006E2794" w:rsidRPr="00FD1AAA">
              <w:rPr>
                <w:rFonts w:ascii="仿宋" w:eastAsia="仿宋" w:hAnsi="仿宋" w:cs="仿宋"/>
                <w:szCs w:val="21"/>
              </w:rPr>
              <w:t>1</w:t>
            </w:r>
            <w:r w:rsidRPr="00FD1AAA">
              <w:rPr>
                <w:rFonts w:ascii="仿宋" w:eastAsia="仿宋" w:hAnsi="仿宋" w:cs="仿宋" w:hint="eastAsia"/>
                <w:szCs w:val="21"/>
              </w:rPr>
              <w:t>分，</w:t>
            </w:r>
            <w:r w:rsidR="00A47F1D" w:rsidRPr="00FD1AAA">
              <w:rPr>
                <w:rFonts w:ascii="仿宋" w:eastAsia="仿宋" w:hAnsi="仿宋" w:cs="仿宋" w:hint="eastAsia"/>
                <w:szCs w:val="21"/>
              </w:rPr>
              <w:t>没有</w:t>
            </w:r>
            <w:r w:rsidR="006F0C2D">
              <w:rPr>
                <w:rFonts w:ascii="仿宋" w:eastAsia="仿宋" w:hAnsi="仿宋" w:cs="仿宋" w:hint="eastAsia"/>
                <w:szCs w:val="21"/>
              </w:rPr>
              <w:t>得</w:t>
            </w:r>
            <w:r w:rsidR="00A47F1D" w:rsidRPr="00FD1AAA">
              <w:rPr>
                <w:rFonts w:ascii="仿宋" w:eastAsia="仿宋" w:hAnsi="仿宋" w:cs="仿宋" w:hint="eastAsia"/>
                <w:szCs w:val="21"/>
              </w:rPr>
              <w:t>0分，</w:t>
            </w:r>
            <w:r w:rsidRPr="00FD1AAA">
              <w:rPr>
                <w:rFonts w:ascii="仿宋" w:eastAsia="仿宋" w:hAnsi="仿宋" w:cs="仿宋" w:hint="eastAsia"/>
                <w:szCs w:val="21"/>
              </w:rPr>
              <w:t>满分8</w:t>
            </w:r>
            <w:r w:rsidR="006E2794" w:rsidRPr="00FD1AAA">
              <w:rPr>
                <w:rFonts w:ascii="仿宋" w:eastAsia="仿宋" w:hAnsi="仿宋" w:cs="仿宋" w:hint="eastAsia"/>
                <w:szCs w:val="21"/>
              </w:rPr>
              <w:t>分；</w:t>
            </w:r>
            <w:r w:rsidR="006E2794" w:rsidRPr="00FD1AAA">
              <w:rPr>
                <w:rFonts w:ascii="仿宋" w:eastAsia="仿宋" w:hAnsi="仿宋" w:cs="仿宋"/>
                <w:szCs w:val="21"/>
              </w:rPr>
              <w:t>全职工人承诺</w:t>
            </w:r>
            <w:r w:rsidR="006E2794" w:rsidRPr="00FD1AAA">
              <w:rPr>
                <w:rFonts w:ascii="仿宋" w:eastAsia="仿宋" w:hAnsi="仿宋" w:cs="仿宋" w:hint="eastAsia"/>
                <w:szCs w:val="21"/>
              </w:rPr>
              <w:t>8人以上</w:t>
            </w:r>
            <w:r w:rsidR="006E2794" w:rsidRPr="00FD1AAA">
              <w:rPr>
                <w:rFonts w:ascii="仿宋" w:eastAsia="仿宋" w:hAnsi="仿宋" w:cs="仿宋"/>
                <w:szCs w:val="21"/>
              </w:rPr>
              <w:t>得满分。</w:t>
            </w:r>
          </w:p>
        </w:tc>
        <w:tc>
          <w:tcPr>
            <w:tcW w:w="992"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8</w:t>
            </w:r>
          </w:p>
        </w:tc>
      </w:tr>
      <w:tr w:rsidR="00FD1AAA" w:rsidRPr="00FD1AAA" w:rsidTr="002274C0">
        <w:trPr>
          <w:trHeight w:val="572"/>
        </w:trPr>
        <w:tc>
          <w:tcPr>
            <w:tcW w:w="1271" w:type="dxa"/>
            <w:vMerge/>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养护方案</w:t>
            </w:r>
          </w:p>
        </w:tc>
        <w:tc>
          <w:tcPr>
            <w:tcW w:w="5670"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提供安全施工方案、抢险救灾方案、特色改进方案及其他，每项2分，</w:t>
            </w:r>
            <w:r w:rsidR="00A47F1D" w:rsidRPr="00FD1AAA">
              <w:rPr>
                <w:rFonts w:ascii="仿宋" w:eastAsia="仿宋" w:hAnsi="仿宋" w:cs="仿宋" w:hint="eastAsia"/>
                <w:szCs w:val="21"/>
              </w:rPr>
              <w:t>没有</w:t>
            </w:r>
            <w:r w:rsidR="006F0C2D">
              <w:rPr>
                <w:rFonts w:ascii="仿宋" w:eastAsia="仿宋" w:hAnsi="仿宋" w:cs="仿宋" w:hint="eastAsia"/>
                <w:szCs w:val="21"/>
              </w:rPr>
              <w:t>得</w:t>
            </w:r>
            <w:r w:rsidR="00A47F1D" w:rsidRPr="00FD1AAA">
              <w:rPr>
                <w:rFonts w:ascii="仿宋" w:eastAsia="仿宋" w:hAnsi="仿宋" w:cs="仿宋" w:hint="eastAsia"/>
                <w:szCs w:val="21"/>
              </w:rPr>
              <w:t>0分，</w:t>
            </w:r>
            <w:r w:rsidRPr="00FD1AAA">
              <w:rPr>
                <w:rFonts w:ascii="仿宋" w:eastAsia="仿宋" w:hAnsi="仿宋" w:cs="仿宋" w:hint="eastAsia"/>
                <w:szCs w:val="21"/>
              </w:rPr>
              <w:t>满分8分。</w:t>
            </w:r>
          </w:p>
        </w:tc>
        <w:tc>
          <w:tcPr>
            <w:tcW w:w="992"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8</w:t>
            </w:r>
          </w:p>
        </w:tc>
      </w:tr>
      <w:tr w:rsidR="00FD1AAA" w:rsidRPr="00FD1AAA" w:rsidTr="002274C0">
        <w:trPr>
          <w:trHeight w:val="475"/>
        </w:trPr>
        <w:tc>
          <w:tcPr>
            <w:tcW w:w="1271" w:type="dxa"/>
            <w:vMerge/>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服务承诺</w:t>
            </w:r>
          </w:p>
        </w:tc>
        <w:tc>
          <w:tcPr>
            <w:tcW w:w="5670" w:type="dxa"/>
            <w:tcBorders>
              <w:top w:val="single" w:sz="4" w:space="0" w:color="auto"/>
              <w:left w:val="single" w:sz="4" w:space="0" w:color="auto"/>
              <w:right w:val="single" w:sz="4" w:space="0" w:color="auto"/>
            </w:tcBorders>
            <w:vAlign w:val="center"/>
          </w:tcPr>
          <w:p w:rsidR="002274C0" w:rsidRPr="00FD1AAA" w:rsidRDefault="002274C0" w:rsidP="004029CA">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服务体系、措施和承诺，每项</w:t>
            </w:r>
            <w:r w:rsidR="004029CA" w:rsidRPr="00FD1AAA">
              <w:rPr>
                <w:rFonts w:ascii="仿宋" w:eastAsia="仿宋" w:hAnsi="仿宋" w:cs="仿宋"/>
                <w:szCs w:val="21"/>
              </w:rPr>
              <w:t>2</w:t>
            </w:r>
            <w:r w:rsidR="006F0C2D">
              <w:rPr>
                <w:rFonts w:ascii="仿宋" w:eastAsia="仿宋" w:hAnsi="仿宋" w:cs="仿宋" w:hint="eastAsia"/>
                <w:szCs w:val="21"/>
              </w:rPr>
              <w:t>分，</w:t>
            </w:r>
            <w:r w:rsidR="00A47F1D" w:rsidRPr="00FD1AAA">
              <w:rPr>
                <w:rFonts w:ascii="仿宋" w:eastAsia="仿宋" w:hAnsi="仿宋" w:cs="仿宋" w:hint="eastAsia"/>
                <w:szCs w:val="21"/>
              </w:rPr>
              <w:t>没有</w:t>
            </w:r>
            <w:r w:rsidR="006F0C2D">
              <w:rPr>
                <w:rFonts w:ascii="仿宋" w:eastAsia="仿宋" w:hAnsi="仿宋" w:cs="仿宋" w:hint="eastAsia"/>
                <w:szCs w:val="21"/>
              </w:rPr>
              <w:t>得</w:t>
            </w:r>
            <w:r w:rsidR="00A47F1D" w:rsidRPr="00FD1AAA">
              <w:rPr>
                <w:rFonts w:ascii="仿宋" w:eastAsia="仿宋" w:hAnsi="仿宋" w:cs="仿宋" w:hint="eastAsia"/>
                <w:szCs w:val="21"/>
              </w:rPr>
              <w:t>0分，</w:t>
            </w:r>
            <w:r w:rsidRPr="00FD1AAA">
              <w:rPr>
                <w:rFonts w:ascii="仿宋" w:eastAsia="仿宋" w:hAnsi="仿宋" w:cs="仿宋" w:hint="eastAsia"/>
                <w:szCs w:val="21"/>
              </w:rPr>
              <w:t>满分</w:t>
            </w:r>
            <w:r w:rsidR="004029CA" w:rsidRPr="00FD1AAA">
              <w:rPr>
                <w:rFonts w:ascii="仿宋" w:eastAsia="仿宋" w:hAnsi="仿宋" w:cs="仿宋"/>
                <w:szCs w:val="21"/>
              </w:rPr>
              <w:t>6</w:t>
            </w:r>
            <w:r w:rsidRPr="00FD1AAA">
              <w:rPr>
                <w:rFonts w:ascii="仿宋" w:eastAsia="仿宋" w:hAnsi="仿宋" w:cs="仿宋" w:hint="eastAsia"/>
                <w:szCs w:val="21"/>
              </w:rPr>
              <w:t>分。</w:t>
            </w:r>
          </w:p>
        </w:tc>
        <w:tc>
          <w:tcPr>
            <w:tcW w:w="992" w:type="dxa"/>
            <w:tcBorders>
              <w:top w:val="single" w:sz="4" w:space="0" w:color="auto"/>
              <w:left w:val="single" w:sz="4" w:space="0" w:color="auto"/>
              <w:right w:val="single" w:sz="4" w:space="0" w:color="auto"/>
            </w:tcBorders>
            <w:vAlign w:val="center"/>
          </w:tcPr>
          <w:p w:rsidR="002274C0" w:rsidRPr="00FD1AAA" w:rsidRDefault="004029CA"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szCs w:val="21"/>
              </w:rPr>
              <w:t>6</w:t>
            </w:r>
          </w:p>
        </w:tc>
      </w:tr>
      <w:tr w:rsidR="00FD1AAA" w:rsidRPr="00FD1AAA" w:rsidTr="00E13F75">
        <w:trPr>
          <w:trHeight w:val="762"/>
        </w:trPr>
        <w:tc>
          <w:tcPr>
            <w:tcW w:w="1271" w:type="dxa"/>
            <w:vMerge/>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配合程度</w:t>
            </w:r>
          </w:p>
        </w:tc>
        <w:tc>
          <w:tcPr>
            <w:tcW w:w="5670" w:type="dxa"/>
            <w:tcBorders>
              <w:top w:val="single" w:sz="4" w:space="0" w:color="auto"/>
              <w:left w:val="single" w:sz="4" w:space="0" w:color="auto"/>
              <w:right w:val="single" w:sz="4" w:space="0" w:color="auto"/>
            </w:tcBorders>
            <w:vAlign w:val="center"/>
          </w:tcPr>
          <w:p w:rsidR="002274C0" w:rsidRPr="00FD1AAA" w:rsidRDefault="002274C0" w:rsidP="006F0C2D">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遇到学院大型活动摆花全力配合3分，植物生长旺季大量增加临时工作人员3分，学院有施工需要绿化改造移位全力配合3分，遇狂风暴雨自然灾害全力配合3分</w:t>
            </w:r>
            <w:r w:rsidR="00A47F1D" w:rsidRPr="00FD1AAA">
              <w:rPr>
                <w:rFonts w:ascii="仿宋" w:eastAsia="仿宋" w:hAnsi="仿宋" w:cs="仿宋" w:hint="eastAsia"/>
                <w:szCs w:val="21"/>
              </w:rPr>
              <w:t>，</w:t>
            </w:r>
            <w:r w:rsidR="006F0C2D" w:rsidRPr="00FD1AAA">
              <w:rPr>
                <w:rFonts w:ascii="仿宋" w:eastAsia="仿宋" w:hAnsi="仿宋" w:cs="仿宋" w:hint="eastAsia"/>
                <w:szCs w:val="21"/>
              </w:rPr>
              <w:t>没有</w:t>
            </w:r>
            <w:r w:rsidR="006F0C2D">
              <w:rPr>
                <w:rFonts w:ascii="仿宋" w:eastAsia="仿宋" w:hAnsi="仿宋" w:cs="仿宋" w:hint="eastAsia"/>
                <w:szCs w:val="21"/>
              </w:rPr>
              <w:t>得</w:t>
            </w:r>
            <w:r w:rsidR="006F0C2D" w:rsidRPr="00FD1AAA">
              <w:rPr>
                <w:rFonts w:ascii="仿宋" w:eastAsia="仿宋" w:hAnsi="仿宋" w:cs="仿宋" w:hint="eastAsia"/>
                <w:szCs w:val="21"/>
              </w:rPr>
              <w:t>0分，</w:t>
            </w:r>
            <w:bookmarkStart w:id="2" w:name="_GoBack"/>
            <w:bookmarkEnd w:id="2"/>
            <w:r w:rsidRPr="00FD1AAA">
              <w:rPr>
                <w:rFonts w:ascii="仿宋" w:eastAsia="仿宋" w:hAnsi="仿宋" w:cs="仿宋" w:hint="eastAsia"/>
                <w:szCs w:val="21"/>
              </w:rPr>
              <w:t>满分12分。提供具体</w:t>
            </w:r>
            <w:r w:rsidR="00A022A8" w:rsidRPr="00FD1AAA">
              <w:rPr>
                <w:rFonts w:ascii="仿宋" w:eastAsia="仿宋" w:hAnsi="仿宋" w:cs="仿宋" w:hint="eastAsia"/>
                <w:szCs w:val="21"/>
              </w:rPr>
              <w:t>承诺</w:t>
            </w:r>
            <w:r w:rsidRPr="00FD1AAA">
              <w:rPr>
                <w:rFonts w:ascii="仿宋" w:eastAsia="仿宋" w:hAnsi="仿宋" w:cs="仿宋" w:hint="eastAsia"/>
                <w:szCs w:val="21"/>
              </w:rPr>
              <w:t>方案。</w:t>
            </w:r>
          </w:p>
        </w:tc>
        <w:tc>
          <w:tcPr>
            <w:tcW w:w="992"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1</w:t>
            </w:r>
            <w:r w:rsidRPr="00FD1AAA">
              <w:rPr>
                <w:rFonts w:ascii="仿宋" w:eastAsia="仿宋" w:hAnsi="仿宋" w:cs="仿宋"/>
                <w:szCs w:val="21"/>
              </w:rPr>
              <w:t>2</w:t>
            </w:r>
          </w:p>
        </w:tc>
      </w:tr>
      <w:tr w:rsidR="00FD1AAA" w:rsidRPr="00FD1AAA" w:rsidTr="002274C0">
        <w:trPr>
          <w:trHeight w:val="554"/>
        </w:trPr>
        <w:tc>
          <w:tcPr>
            <w:tcW w:w="1271" w:type="dxa"/>
            <w:vMerge/>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内部考核</w:t>
            </w:r>
          </w:p>
        </w:tc>
        <w:tc>
          <w:tcPr>
            <w:tcW w:w="5670" w:type="dxa"/>
            <w:tcBorders>
              <w:top w:val="single" w:sz="4" w:space="0" w:color="auto"/>
              <w:left w:val="single" w:sz="4" w:space="0" w:color="auto"/>
              <w:right w:val="single" w:sz="4" w:space="0" w:color="auto"/>
            </w:tcBorders>
            <w:vAlign w:val="center"/>
          </w:tcPr>
          <w:p w:rsidR="002274C0" w:rsidRPr="00FD1AAA" w:rsidRDefault="002274C0" w:rsidP="004029CA">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制定科学内部考核办法</w:t>
            </w:r>
            <w:r w:rsidR="004029CA" w:rsidRPr="00FD1AAA">
              <w:rPr>
                <w:rFonts w:ascii="仿宋" w:eastAsia="仿宋" w:hAnsi="仿宋" w:cs="仿宋"/>
                <w:szCs w:val="21"/>
              </w:rPr>
              <w:t>2</w:t>
            </w:r>
            <w:r w:rsidRPr="00FD1AAA">
              <w:rPr>
                <w:rFonts w:ascii="仿宋" w:eastAsia="仿宋" w:hAnsi="仿宋" w:cs="仿宋" w:hint="eastAsia"/>
                <w:szCs w:val="21"/>
              </w:rPr>
              <w:t>分，针对考核结果有奖惩办法</w:t>
            </w:r>
            <w:r w:rsidR="004029CA" w:rsidRPr="00FD1AAA">
              <w:rPr>
                <w:rFonts w:ascii="仿宋" w:eastAsia="仿宋" w:hAnsi="仿宋" w:cs="仿宋"/>
                <w:szCs w:val="21"/>
              </w:rPr>
              <w:t>2</w:t>
            </w:r>
            <w:r w:rsidRPr="00FD1AAA">
              <w:rPr>
                <w:rFonts w:ascii="仿宋" w:eastAsia="仿宋" w:hAnsi="仿宋" w:cs="仿宋" w:hint="eastAsia"/>
                <w:szCs w:val="21"/>
              </w:rPr>
              <w:t>分。</w:t>
            </w:r>
          </w:p>
        </w:tc>
        <w:tc>
          <w:tcPr>
            <w:tcW w:w="992" w:type="dxa"/>
            <w:tcBorders>
              <w:top w:val="single" w:sz="4" w:space="0" w:color="auto"/>
              <w:left w:val="single" w:sz="4" w:space="0" w:color="auto"/>
              <w:right w:val="single" w:sz="4" w:space="0" w:color="auto"/>
            </w:tcBorders>
            <w:vAlign w:val="center"/>
          </w:tcPr>
          <w:p w:rsidR="002274C0" w:rsidRPr="00FD1AAA" w:rsidRDefault="004029CA"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szCs w:val="21"/>
              </w:rPr>
              <w:t>4</w:t>
            </w:r>
          </w:p>
        </w:tc>
      </w:tr>
      <w:tr w:rsidR="00FD1AAA" w:rsidRPr="00FD1AAA" w:rsidTr="00E13F75">
        <w:trPr>
          <w:trHeight w:val="886"/>
        </w:trPr>
        <w:tc>
          <w:tcPr>
            <w:tcW w:w="1271" w:type="dxa"/>
            <w:vMerge/>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技术培训</w:t>
            </w:r>
          </w:p>
        </w:tc>
        <w:tc>
          <w:tcPr>
            <w:tcW w:w="5670"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有详细的员工培训计划、员工管理方案及其他。每项2分，</w:t>
            </w:r>
            <w:r w:rsidR="00A47F1D" w:rsidRPr="00FD1AAA">
              <w:rPr>
                <w:rFonts w:ascii="仿宋" w:eastAsia="仿宋" w:hAnsi="仿宋" w:cs="仿宋" w:hint="eastAsia"/>
                <w:szCs w:val="21"/>
              </w:rPr>
              <w:t>没有</w:t>
            </w:r>
            <w:r w:rsidR="006F0C2D">
              <w:rPr>
                <w:rFonts w:ascii="仿宋" w:eastAsia="仿宋" w:hAnsi="仿宋" w:cs="仿宋" w:hint="eastAsia"/>
                <w:szCs w:val="21"/>
              </w:rPr>
              <w:t>得</w:t>
            </w:r>
            <w:r w:rsidR="00A47F1D" w:rsidRPr="00FD1AAA">
              <w:rPr>
                <w:rFonts w:ascii="仿宋" w:eastAsia="仿宋" w:hAnsi="仿宋" w:cs="仿宋" w:hint="eastAsia"/>
                <w:szCs w:val="21"/>
              </w:rPr>
              <w:t>0分，</w:t>
            </w:r>
            <w:r w:rsidRPr="00FD1AAA">
              <w:rPr>
                <w:rFonts w:ascii="仿宋" w:eastAsia="仿宋" w:hAnsi="仿宋" w:cs="仿宋" w:hint="eastAsia"/>
                <w:szCs w:val="21"/>
              </w:rPr>
              <w:t>满分6分。</w:t>
            </w:r>
          </w:p>
        </w:tc>
        <w:tc>
          <w:tcPr>
            <w:tcW w:w="992"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6</w:t>
            </w:r>
          </w:p>
        </w:tc>
      </w:tr>
      <w:tr w:rsidR="00FD1AAA" w:rsidRPr="00FD1AAA" w:rsidTr="00E13F75">
        <w:trPr>
          <w:trHeight w:val="573"/>
        </w:trPr>
        <w:tc>
          <w:tcPr>
            <w:tcW w:w="1271" w:type="dxa"/>
            <w:vMerge/>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技术支持</w:t>
            </w:r>
          </w:p>
        </w:tc>
        <w:tc>
          <w:tcPr>
            <w:tcW w:w="5670"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有园林类助理工程师及以上职称的，全职配备一人加3分，满分6</w:t>
            </w:r>
            <w:r w:rsidR="006F0C2D">
              <w:rPr>
                <w:rFonts w:ascii="仿宋" w:eastAsia="仿宋" w:hAnsi="仿宋" w:cs="仿宋" w:hint="eastAsia"/>
                <w:szCs w:val="21"/>
              </w:rPr>
              <w:t>分，</w:t>
            </w:r>
            <w:r w:rsidR="007C174E" w:rsidRPr="00FD1AAA">
              <w:rPr>
                <w:rFonts w:ascii="仿宋" w:eastAsia="仿宋" w:hAnsi="仿宋" w:cs="仿宋" w:hint="eastAsia"/>
                <w:szCs w:val="21"/>
              </w:rPr>
              <w:t>无</w:t>
            </w:r>
            <w:r w:rsidR="007C174E" w:rsidRPr="00FD1AAA">
              <w:rPr>
                <w:rFonts w:ascii="仿宋" w:eastAsia="仿宋" w:hAnsi="仿宋" w:cs="仿宋"/>
                <w:szCs w:val="21"/>
              </w:rPr>
              <w:t>园林类助理工程师及以上职称的，减</w:t>
            </w:r>
            <w:r w:rsidR="007C174E" w:rsidRPr="00FD1AAA">
              <w:rPr>
                <w:rFonts w:ascii="仿宋" w:eastAsia="仿宋" w:hAnsi="仿宋" w:cs="仿宋" w:hint="eastAsia"/>
                <w:szCs w:val="21"/>
              </w:rPr>
              <w:t>2分</w:t>
            </w:r>
            <w:r w:rsidR="007C174E" w:rsidRPr="00FD1AAA">
              <w:rPr>
                <w:rFonts w:ascii="仿宋" w:eastAsia="仿宋" w:hAnsi="仿宋" w:cs="仿宋"/>
                <w:szCs w:val="21"/>
              </w:rPr>
              <w:t>。</w:t>
            </w:r>
          </w:p>
        </w:tc>
        <w:tc>
          <w:tcPr>
            <w:tcW w:w="992"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6</w:t>
            </w:r>
          </w:p>
        </w:tc>
      </w:tr>
      <w:tr w:rsidR="00FD1AAA" w:rsidRPr="00FD1AAA" w:rsidTr="00E13F75">
        <w:trPr>
          <w:trHeight w:val="556"/>
        </w:trPr>
        <w:tc>
          <w:tcPr>
            <w:tcW w:w="1271" w:type="dxa"/>
            <w:vMerge w:val="restart"/>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商务部分</w:t>
            </w: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资质认证</w:t>
            </w:r>
          </w:p>
        </w:tc>
        <w:tc>
          <w:tcPr>
            <w:tcW w:w="5670" w:type="dxa"/>
            <w:tcBorders>
              <w:top w:val="single" w:sz="4" w:space="0" w:color="auto"/>
              <w:left w:val="single" w:sz="4" w:space="0" w:color="auto"/>
              <w:bottom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具有园林施工企</w:t>
            </w:r>
            <w:r w:rsidR="00A47F1D" w:rsidRPr="00FD1AAA">
              <w:rPr>
                <w:rFonts w:ascii="仿宋" w:eastAsia="仿宋" w:hAnsi="仿宋" w:cs="仿宋" w:hint="eastAsia"/>
                <w:szCs w:val="21"/>
              </w:rPr>
              <w:t>业营业执照、税务登记证、组织机构代码证、施工资质证明等相关证件，</w:t>
            </w:r>
            <w:r w:rsidRPr="00FD1AAA">
              <w:rPr>
                <w:rFonts w:ascii="仿宋" w:eastAsia="仿宋" w:hAnsi="仿宋" w:cs="仿宋" w:hint="eastAsia"/>
                <w:szCs w:val="21"/>
              </w:rPr>
              <w:t>每缺一项扣2分。（提供证书复印件）</w:t>
            </w:r>
          </w:p>
        </w:tc>
        <w:tc>
          <w:tcPr>
            <w:tcW w:w="992" w:type="dxa"/>
            <w:tcBorders>
              <w:top w:val="single" w:sz="4" w:space="0" w:color="auto"/>
              <w:left w:val="single" w:sz="4" w:space="0" w:color="auto"/>
              <w:bottom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8</w:t>
            </w:r>
          </w:p>
        </w:tc>
      </w:tr>
      <w:tr w:rsidR="00FD1AAA" w:rsidRPr="00FD1AAA" w:rsidTr="00E13F75">
        <w:trPr>
          <w:trHeight w:val="760"/>
        </w:trPr>
        <w:tc>
          <w:tcPr>
            <w:tcW w:w="1271" w:type="dxa"/>
            <w:vMerge/>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业绩</w:t>
            </w:r>
          </w:p>
        </w:tc>
        <w:tc>
          <w:tcPr>
            <w:tcW w:w="5670" w:type="dxa"/>
            <w:tcBorders>
              <w:top w:val="single" w:sz="4" w:space="0" w:color="auto"/>
              <w:left w:val="single" w:sz="4" w:space="0" w:color="auto"/>
              <w:bottom w:val="single" w:sz="4" w:space="0" w:color="auto"/>
              <w:right w:val="single" w:sz="4" w:space="0" w:color="auto"/>
            </w:tcBorders>
            <w:vAlign w:val="center"/>
          </w:tcPr>
          <w:p w:rsidR="002274C0" w:rsidRPr="00FD1AAA" w:rsidRDefault="002274C0" w:rsidP="007C174E">
            <w:pPr>
              <w:widowControl/>
              <w:snapToGrid w:val="0"/>
              <w:spacing w:before="100" w:beforeAutospacing="1" w:after="100" w:afterAutospacing="1" w:line="276" w:lineRule="auto"/>
              <w:jc w:val="left"/>
              <w:rPr>
                <w:rFonts w:ascii="仿宋" w:eastAsia="仿宋" w:hAnsi="仿宋" w:cs="仿宋"/>
                <w:szCs w:val="21"/>
              </w:rPr>
            </w:pPr>
            <w:r w:rsidRPr="00FD1AAA">
              <w:rPr>
                <w:rFonts w:ascii="仿宋" w:eastAsia="仿宋" w:hAnsi="仿宋" w:cs="仿宋" w:hint="eastAsia"/>
                <w:szCs w:val="21"/>
              </w:rPr>
              <w:t>近三年业绩：单项超过8万平以上</w:t>
            </w:r>
            <w:r w:rsidR="006E2794" w:rsidRPr="00FD1AAA">
              <w:rPr>
                <w:rFonts w:ascii="仿宋" w:eastAsia="仿宋" w:hAnsi="仿宋" w:cs="仿宋" w:hint="eastAsia"/>
                <w:szCs w:val="21"/>
              </w:rPr>
              <w:t>或</w:t>
            </w:r>
            <w:r w:rsidR="006E2794" w:rsidRPr="00FD1AAA">
              <w:rPr>
                <w:rFonts w:ascii="仿宋" w:eastAsia="仿宋" w:hAnsi="仿宋" w:cs="仿宋"/>
                <w:szCs w:val="21"/>
              </w:rPr>
              <w:t>有校园养护经验的</w:t>
            </w:r>
            <w:r w:rsidRPr="00FD1AAA">
              <w:rPr>
                <w:rFonts w:ascii="仿宋" w:eastAsia="仿宋" w:hAnsi="仿宋" w:cs="仿宋" w:hint="eastAsia"/>
                <w:szCs w:val="21"/>
              </w:rPr>
              <w:t>项目，每个加2分，</w:t>
            </w:r>
            <w:r w:rsidR="00A47F1D" w:rsidRPr="00FD1AAA">
              <w:rPr>
                <w:rFonts w:ascii="仿宋" w:eastAsia="仿宋" w:hAnsi="仿宋" w:cs="仿宋" w:hint="eastAsia"/>
                <w:szCs w:val="21"/>
              </w:rPr>
              <w:t>没有</w:t>
            </w:r>
            <w:r w:rsidR="006F0C2D">
              <w:rPr>
                <w:rFonts w:ascii="仿宋" w:eastAsia="仿宋" w:hAnsi="仿宋" w:cs="仿宋" w:hint="eastAsia"/>
                <w:szCs w:val="21"/>
              </w:rPr>
              <w:t>得</w:t>
            </w:r>
            <w:r w:rsidR="00A47F1D" w:rsidRPr="00FD1AAA">
              <w:rPr>
                <w:rFonts w:ascii="仿宋" w:eastAsia="仿宋" w:hAnsi="仿宋" w:cs="仿宋" w:hint="eastAsia"/>
                <w:szCs w:val="21"/>
              </w:rPr>
              <w:t>0分，</w:t>
            </w:r>
            <w:r w:rsidRPr="00FD1AAA">
              <w:rPr>
                <w:rFonts w:ascii="仿宋" w:eastAsia="仿宋" w:hAnsi="仿宋" w:cs="仿宋" w:hint="eastAsia"/>
                <w:szCs w:val="21"/>
              </w:rPr>
              <w:t>满分</w:t>
            </w:r>
            <w:r w:rsidR="006E2794" w:rsidRPr="00FD1AAA">
              <w:rPr>
                <w:rFonts w:ascii="仿宋" w:eastAsia="仿宋" w:hAnsi="仿宋" w:cs="仿宋"/>
                <w:szCs w:val="21"/>
              </w:rPr>
              <w:t>12</w:t>
            </w:r>
            <w:r w:rsidRPr="00FD1AAA">
              <w:rPr>
                <w:rFonts w:ascii="仿宋" w:eastAsia="仿宋" w:hAnsi="仿宋" w:cs="仿宋" w:hint="eastAsia"/>
                <w:szCs w:val="21"/>
              </w:rPr>
              <w:t>分</w:t>
            </w:r>
            <w:r w:rsidR="007C174E" w:rsidRPr="00FD1AAA">
              <w:rPr>
                <w:rFonts w:ascii="仿宋" w:eastAsia="仿宋" w:hAnsi="仿宋" w:cs="仿宋" w:hint="eastAsia"/>
                <w:szCs w:val="21"/>
              </w:rPr>
              <w:t>，提供合同复印件（原件备查）。</w:t>
            </w:r>
          </w:p>
        </w:tc>
        <w:tc>
          <w:tcPr>
            <w:tcW w:w="992" w:type="dxa"/>
            <w:tcBorders>
              <w:top w:val="single" w:sz="4" w:space="0" w:color="auto"/>
              <w:left w:val="single" w:sz="4" w:space="0" w:color="auto"/>
              <w:bottom w:val="single" w:sz="4" w:space="0" w:color="auto"/>
              <w:right w:val="single" w:sz="4" w:space="0" w:color="auto"/>
            </w:tcBorders>
            <w:vAlign w:val="center"/>
          </w:tcPr>
          <w:p w:rsidR="002274C0" w:rsidRPr="00FD1AAA" w:rsidRDefault="006E2794"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szCs w:val="21"/>
              </w:rPr>
              <w:t>12</w:t>
            </w:r>
          </w:p>
        </w:tc>
      </w:tr>
      <w:tr w:rsidR="00FD1AAA" w:rsidRPr="00FD1AAA" w:rsidTr="00E13F75">
        <w:trPr>
          <w:trHeight w:val="556"/>
        </w:trPr>
        <w:tc>
          <w:tcPr>
            <w:tcW w:w="1271"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szCs w:val="21"/>
              </w:rPr>
              <w:t>合计</w:t>
            </w:r>
          </w:p>
        </w:tc>
        <w:tc>
          <w:tcPr>
            <w:tcW w:w="1247" w:type="dxa"/>
            <w:tcBorders>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5670" w:type="dxa"/>
            <w:tcBorders>
              <w:top w:val="single" w:sz="4" w:space="0" w:color="auto"/>
              <w:left w:val="single" w:sz="4" w:space="0" w:color="auto"/>
              <w:right w:val="single" w:sz="4" w:space="0" w:color="auto"/>
            </w:tcBorders>
            <w:vAlign w:val="center"/>
          </w:tcPr>
          <w:p w:rsidR="002274C0" w:rsidRPr="00FD1AAA" w:rsidRDefault="002274C0" w:rsidP="002274C0">
            <w:pPr>
              <w:widowControl/>
              <w:snapToGrid w:val="0"/>
              <w:spacing w:before="100" w:beforeAutospacing="1" w:after="100" w:afterAutospacing="1" w:line="276" w:lineRule="auto"/>
              <w:jc w:val="center"/>
              <w:rPr>
                <w:rFonts w:ascii="仿宋" w:eastAsia="仿宋" w:hAnsi="仿宋" w:cs="仿宋"/>
                <w:szCs w:val="21"/>
              </w:rPr>
            </w:pPr>
          </w:p>
        </w:tc>
        <w:tc>
          <w:tcPr>
            <w:tcW w:w="992" w:type="dxa"/>
            <w:tcBorders>
              <w:top w:val="single" w:sz="4" w:space="0" w:color="auto"/>
              <w:left w:val="single" w:sz="4" w:space="0" w:color="auto"/>
              <w:right w:val="single" w:sz="4" w:space="0" w:color="auto"/>
            </w:tcBorders>
            <w:vAlign w:val="center"/>
          </w:tcPr>
          <w:p w:rsidR="002274C0" w:rsidRPr="00FD1AAA" w:rsidRDefault="00A415E6" w:rsidP="004029CA">
            <w:pPr>
              <w:widowControl/>
              <w:snapToGrid w:val="0"/>
              <w:spacing w:before="100" w:beforeAutospacing="1" w:after="100" w:afterAutospacing="1" w:line="276" w:lineRule="auto"/>
              <w:jc w:val="center"/>
              <w:rPr>
                <w:rFonts w:ascii="仿宋" w:eastAsia="仿宋" w:hAnsi="仿宋" w:cs="仿宋"/>
                <w:szCs w:val="21"/>
              </w:rPr>
            </w:pPr>
            <w:r w:rsidRPr="00FD1AAA">
              <w:rPr>
                <w:rFonts w:ascii="仿宋" w:eastAsia="仿宋" w:hAnsi="仿宋" w:cs="仿宋" w:hint="eastAsia"/>
                <w:szCs w:val="21"/>
              </w:rPr>
              <w:t>1</w:t>
            </w:r>
            <w:r w:rsidR="004029CA" w:rsidRPr="00FD1AAA">
              <w:rPr>
                <w:rFonts w:ascii="仿宋" w:eastAsia="仿宋" w:hAnsi="仿宋" w:cs="仿宋"/>
                <w:szCs w:val="21"/>
              </w:rPr>
              <w:t>0</w:t>
            </w:r>
            <w:r w:rsidRPr="00FD1AAA">
              <w:rPr>
                <w:rFonts w:ascii="仿宋" w:eastAsia="仿宋" w:hAnsi="仿宋" w:cs="仿宋" w:hint="eastAsia"/>
                <w:szCs w:val="21"/>
              </w:rPr>
              <w:t>0</w:t>
            </w:r>
          </w:p>
        </w:tc>
      </w:tr>
    </w:tbl>
    <w:p w:rsidR="000355CC" w:rsidRPr="00FD1AAA" w:rsidRDefault="00263FC4" w:rsidP="005A4DB3">
      <w:pPr>
        <w:widowControl/>
        <w:snapToGrid w:val="0"/>
        <w:spacing w:before="100" w:beforeAutospacing="1" w:after="100" w:afterAutospacing="1" w:line="276" w:lineRule="auto"/>
        <w:rPr>
          <w:rFonts w:ascii="仿宋" w:eastAsia="仿宋" w:hAnsi="仿宋" w:cs="仿宋"/>
          <w:szCs w:val="21"/>
        </w:rPr>
      </w:pPr>
      <w:r w:rsidRPr="00FD1AAA">
        <w:rPr>
          <w:rFonts w:ascii="仿宋" w:eastAsia="仿宋" w:hAnsi="仿宋" w:cs="仿宋"/>
          <w:szCs w:val="21"/>
        </w:rPr>
        <w:br w:type="page"/>
      </w:r>
    </w:p>
    <w:p w:rsidR="000355CC" w:rsidRPr="00FD1AAA" w:rsidRDefault="000355CC" w:rsidP="000355CC">
      <w:pPr>
        <w:keepNext/>
        <w:keepLines/>
        <w:spacing w:before="340" w:after="330" w:line="800" w:lineRule="exact"/>
        <w:ind w:firstLineChars="100" w:firstLine="442"/>
        <w:outlineLvl w:val="0"/>
        <w:rPr>
          <w:rFonts w:ascii="宋体" w:hAnsi="宋体"/>
          <w:b/>
          <w:bCs/>
          <w:kern w:val="44"/>
          <w:sz w:val="44"/>
          <w:szCs w:val="44"/>
        </w:rPr>
      </w:pPr>
      <w:r w:rsidRPr="00FD1AAA">
        <w:rPr>
          <w:rFonts w:ascii="宋体" w:hAnsi="宋体" w:hint="eastAsia"/>
          <w:b/>
          <w:bCs/>
          <w:kern w:val="44"/>
          <w:sz w:val="44"/>
          <w:szCs w:val="44"/>
        </w:rPr>
        <w:lastRenderedPageBreak/>
        <w:t>如本项目组织</w:t>
      </w:r>
      <w:r w:rsidRPr="00FD1AAA">
        <w:rPr>
          <w:rFonts w:ascii="宋体" w:hAnsi="宋体"/>
          <w:b/>
          <w:bCs/>
          <w:kern w:val="44"/>
          <w:sz w:val="44"/>
          <w:szCs w:val="44"/>
        </w:rPr>
        <w:t>现场踏勘，请附上</w:t>
      </w:r>
      <w:r w:rsidRPr="00FD1AAA">
        <w:rPr>
          <w:rFonts w:ascii="宋体" w:hAnsi="宋体" w:hint="eastAsia"/>
          <w:b/>
          <w:bCs/>
          <w:kern w:val="44"/>
          <w:sz w:val="44"/>
          <w:szCs w:val="44"/>
        </w:rPr>
        <w:t>踏勘回执表</w:t>
      </w:r>
    </w:p>
    <w:p w:rsidR="000355CC" w:rsidRPr="00FD1AAA" w:rsidRDefault="000355CC" w:rsidP="000355CC">
      <w:pPr>
        <w:spacing w:line="800" w:lineRule="exact"/>
        <w:rPr>
          <w:rFonts w:ascii="宋体" w:hAnsi="宋体"/>
          <w:b/>
          <w:sz w:val="28"/>
          <w:szCs w:val="28"/>
        </w:rPr>
      </w:pPr>
      <w:r w:rsidRPr="00FD1AAA">
        <w:rPr>
          <w:rFonts w:ascii="宋体" w:hAnsi="宋体"/>
          <w:b/>
          <w:sz w:val="28"/>
          <w:szCs w:val="28"/>
        </w:rPr>
        <w:t>注</w:t>
      </w:r>
      <w:r w:rsidRPr="00FD1AAA">
        <w:rPr>
          <w:rFonts w:ascii="宋体" w:hAnsi="宋体" w:hint="eastAsia"/>
          <w:b/>
          <w:sz w:val="28"/>
          <w:szCs w:val="28"/>
        </w:rPr>
        <w:t>：</w:t>
      </w:r>
      <w:r w:rsidRPr="00FD1AAA">
        <w:rPr>
          <w:rFonts w:ascii="宋体" w:hAnsi="宋体"/>
          <w:b/>
          <w:sz w:val="28"/>
          <w:szCs w:val="28"/>
        </w:rPr>
        <w:t>无踏勘请删除此表</w:t>
      </w:r>
    </w:p>
    <w:sdt>
      <w:sdtPr>
        <w:rPr>
          <w:rFonts w:ascii="宋体" w:hAnsi="宋体" w:hint="eastAsia"/>
        </w:rPr>
        <w:alias w:val="踏勘回执表"/>
        <w:tag w:val="Document"/>
        <w:id w:val="-1684893327"/>
        <w:placeholder>
          <w:docPart w:val="82551520DA604BC7A651D34B69C69875"/>
        </w:placeholder>
      </w:sdtPr>
      <w:sdtEndPr/>
      <w:sdtContent>
        <w:p w:rsidR="000355CC" w:rsidRPr="00FD1AAA" w:rsidRDefault="000355CC" w:rsidP="000355CC">
          <w:pPr>
            <w:spacing w:afterLines="100" w:after="240" w:line="360" w:lineRule="exact"/>
            <w:jc w:val="center"/>
            <w:rPr>
              <w:rFonts w:ascii="宋体" w:hAnsi="宋体"/>
              <w:b/>
              <w:sz w:val="24"/>
            </w:rPr>
          </w:pPr>
          <w:r w:rsidRPr="00FD1AAA">
            <w:rPr>
              <w:rFonts w:ascii="宋体" w:hAnsi="宋体" w:hint="eastAsia"/>
              <w:b/>
              <w:sz w:val="24"/>
            </w:rPr>
            <w:t>供应商参与标前答疑会确认函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948"/>
            <w:gridCol w:w="656"/>
          </w:tblGrid>
          <w:tr w:rsidR="00FD1AAA" w:rsidRPr="00FD1AAA" w:rsidTr="006943A8">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采购项目名称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rPr>
                    <w:rFonts w:ascii="宋体" w:hAnsi="宋体" w:cs="Arial"/>
                    <w:sz w:val="24"/>
                  </w:rPr>
                </w:pPr>
              </w:p>
            </w:tc>
            <w:tc>
              <w:tcPr>
                <w:tcW w:w="656" w:type="dxa"/>
                <w:vMerge w:val="restart"/>
                <w:tcBorders>
                  <w:top w:val="nil"/>
                  <w:left w:val="double" w:sz="4" w:space="0" w:color="auto"/>
                  <w:bottom w:val="single" w:sz="6" w:space="0" w:color="auto"/>
                  <w:right w:val="nil"/>
                </w:tcBorders>
                <w:textDirection w:val="tbRlV"/>
                <w:vAlign w:val="center"/>
              </w:tcPr>
              <w:p w:rsidR="000355CC" w:rsidRPr="00FD1AAA" w:rsidRDefault="000355CC" w:rsidP="006943A8">
                <w:pPr>
                  <w:spacing w:line="360" w:lineRule="exact"/>
                  <w:ind w:left="113" w:right="113"/>
                  <w:jc w:val="center"/>
                  <w:rPr>
                    <w:rFonts w:ascii="宋体" w:hAnsi="宋体"/>
                    <w:b/>
                    <w:kern w:val="0"/>
                    <w:sz w:val="24"/>
                  </w:rPr>
                </w:pPr>
                <w:r w:rsidRPr="00FD1AAA">
                  <w:rPr>
                    <w:rFonts w:ascii="宋体" w:hAnsi="宋体" w:hint="eastAsia"/>
                    <w:b/>
                    <w:kern w:val="0"/>
                    <w:sz w:val="24"/>
                  </w:rPr>
                  <w:t>第一联</w:t>
                </w: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采购项目编号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rPr>
                    <w:rFonts w:ascii="宋体" w:hAnsi="宋体"/>
                    <w:kern w:val="0"/>
                    <w:sz w:val="24"/>
                  </w:rPr>
                </w:pPr>
              </w:p>
            </w:tc>
            <w:tc>
              <w:tcPr>
                <w:tcW w:w="656" w:type="dxa"/>
                <w:vMerge/>
                <w:tcBorders>
                  <w:top w:val="nil"/>
                  <w:left w:val="double" w:sz="4" w:space="0" w:color="auto"/>
                  <w:bottom w:val="single" w:sz="6" w:space="0" w:color="auto"/>
                  <w:right w:val="nil"/>
                </w:tcBorders>
                <w:vAlign w:val="center"/>
              </w:tcPr>
              <w:p w:rsidR="000355CC" w:rsidRPr="00FD1AAA" w:rsidRDefault="000355CC" w:rsidP="006943A8">
                <w:pPr>
                  <w:widowControl/>
                  <w:spacing w:line="360" w:lineRule="exact"/>
                  <w:jc w:val="left"/>
                  <w:rPr>
                    <w:rFonts w:ascii="宋体" w:hAnsi="宋体"/>
                    <w:b/>
                    <w:kern w:val="0"/>
                    <w:sz w:val="24"/>
                  </w:rPr>
                </w:pP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供应商名称</w:t>
                </w:r>
              </w:p>
            </w:tc>
            <w:tc>
              <w:tcPr>
                <w:tcW w:w="4596" w:type="dxa"/>
                <w:tcBorders>
                  <w:top w:val="single" w:sz="6" w:space="0" w:color="auto"/>
                  <w:left w:val="single" w:sz="6"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kern w:val="0"/>
                    <w:sz w:val="24"/>
                  </w:rPr>
                </w:pPr>
              </w:p>
            </w:tc>
            <w:tc>
              <w:tcPr>
                <w:tcW w:w="1948" w:type="dxa"/>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r w:rsidRPr="00FD1AAA">
                  <w:rPr>
                    <w:rFonts w:ascii="宋体" w:hAnsi="宋体" w:hint="eastAsia"/>
                    <w:kern w:val="0"/>
                    <w:sz w:val="24"/>
                  </w:rPr>
                  <w:t>加盖公章</w:t>
                </w:r>
              </w:p>
            </w:tc>
            <w:tc>
              <w:tcPr>
                <w:tcW w:w="656" w:type="dxa"/>
                <w:vMerge w:val="restart"/>
                <w:tcBorders>
                  <w:top w:val="nil"/>
                  <w:left w:val="double" w:sz="4" w:space="0" w:color="auto"/>
                  <w:bottom w:val="nil"/>
                  <w:right w:val="nil"/>
                </w:tcBorders>
                <w:textDirection w:val="tbRlV"/>
                <w:vAlign w:val="center"/>
              </w:tcPr>
              <w:p w:rsidR="000355CC" w:rsidRPr="00FD1AAA" w:rsidRDefault="000355CC" w:rsidP="006943A8">
                <w:pPr>
                  <w:spacing w:line="360" w:lineRule="exact"/>
                  <w:ind w:left="113" w:right="113"/>
                  <w:jc w:val="center"/>
                  <w:rPr>
                    <w:rFonts w:ascii="宋体" w:hAnsi="宋体"/>
                    <w:b/>
                    <w:kern w:val="0"/>
                    <w:sz w:val="24"/>
                  </w:rPr>
                </w:pPr>
                <w:r w:rsidRPr="00FD1AAA">
                  <w:rPr>
                    <w:rFonts w:ascii="宋体" w:hAnsi="宋体" w:hint="eastAsia"/>
                    <w:b/>
                    <w:kern w:val="0"/>
                    <w:sz w:val="24"/>
                  </w:rPr>
                  <w:t>采购单位留存</w:t>
                </w: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供应商联系人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0355CC" w:rsidRPr="00FD1AAA" w:rsidRDefault="000355CC" w:rsidP="006943A8">
                <w:pPr>
                  <w:widowControl/>
                  <w:spacing w:line="360" w:lineRule="exact"/>
                  <w:jc w:val="left"/>
                  <w:rPr>
                    <w:rFonts w:ascii="宋体" w:hAnsi="宋体"/>
                    <w:b/>
                    <w:kern w:val="0"/>
                    <w:sz w:val="24"/>
                  </w:rPr>
                </w:pP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0355CC" w:rsidRPr="00FD1AAA" w:rsidRDefault="000355CC" w:rsidP="006943A8">
                <w:pPr>
                  <w:widowControl/>
                  <w:spacing w:line="360" w:lineRule="exact"/>
                  <w:jc w:val="left"/>
                  <w:rPr>
                    <w:rFonts w:ascii="宋体" w:hAnsi="宋体"/>
                    <w:b/>
                    <w:kern w:val="0"/>
                    <w:sz w:val="24"/>
                  </w:rPr>
                </w:pP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传真电话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0355CC" w:rsidRPr="00FD1AAA" w:rsidRDefault="000355CC" w:rsidP="006943A8">
                <w:pPr>
                  <w:widowControl/>
                  <w:spacing w:line="360" w:lineRule="exact"/>
                  <w:jc w:val="left"/>
                  <w:rPr>
                    <w:rFonts w:ascii="宋体" w:hAnsi="宋体"/>
                    <w:b/>
                    <w:kern w:val="0"/>
                    <w:sz w:val="24"/>
                  </w:rPr>
                </w:pPr>
              </w:p>
            </w:tc>
          </w:tr>
          <w:tr w:rsidR="000355CC" w:rsidRPr="00FD1AAA" w:rsidTr="006943A8">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p>
            </w:tc>
            <w:tc>
              <w:tcPr>
                <w:tcW w:w="656" w:type="dxa"/>
                <w:vMerge/>
                <w:tcBorders>
                  <w:top w:val="nil"/>
                  <w:left w:val="double" w:sz="4" w:space="0" w:color="auto"/>
                  <w:bottom w:val="nil"/>
                  <w:right w:val="nil"/>
                </w:tcBorders>
                <w:vAlign w:val="center"/>
              </w:tcPr>
              <w:p w:rsidR="000355CC" w:rsidRPr="00FD1AAA" w:rsidRDefault="000355CC" w:rsidP="006943A8">
                <w:pPr>
                  <w:widowControl/>
                  <w:spacing w:line="360" w:lineRule="exact"/>
                  <w:jc w:val="left"/>
                  <w:rPr>
                    <w:rFonts w:ascii="宋体" w:hAnsi="宋体"/>
                    <w:b/>
                    <w:kern w:val="0"/>
                    <w:sz w:val="24"/>
                  </w:rPr>
                </w:pPr>
              </w:p>
            </w:tc>
          </w:tr>
        </w:tbl>
        <w:p w:rsidR="000355CC" w:rsidRPr="00FD1AAA" w:rsidRDefault="000355CC" w:rsidP="000355CC">
          <w:pPr>
            <w:spacing w:line="360" w:lineRule="exact"/>
            <w:rPr>
              <w:rFonts w:ascii="宋体" w:hAnsi="宋体"/>
              <w:kern w:val="0"/>
              <w:sz w:val="24"/>
            </w:rPr>
          </w:pPr>
        </w:p>
        <w:p w:rsidR="000355CC" w:rsidRPr="00FD1AAA" w:rsidRDefault="000355CC" w:rsidP="000355CC">
          <w:pPr>
            <w:spacing w:beforeLines="100" w:before="240" w:afterLines="100" w:after="240" w:line="360" w:lineRule="exact"/>
            <w:jc w:val="center"/>
            <w:rPr>
              <w:rFonts w:ascii="宋体" w:hAnsi="宋体"/>
              <w:kern w:val="0"/>
              <w:sz w:val="24"/>
            </w:rPr>
          </w:pPr>
          <w:r w:rsidRPr="00FD1AAA">
            <w:rPr>
              <w:rFonts w:ascii="宋体" w:hAnsi="宋体" w:hint="eastAsia"/>
              <w:kern w:val="0"/>
              <w:sz w:val="24"/>
            </w:rPr>
            <w:t xml:space="preserve">…………………   </w:t>
          </w:r>
          <w:r w:rsidRPr="00FD1AAA">
            <w:rPr>
              <w:rFonts w:ascii="宋体" w:hAnsi="宋体" w:hint="eastAsia"/>
              <w:b/>
              <w:sz w:val="24"/>
            </w:rPr>
            <w:t>（请供应商在此加盖骑缝公章）</w:t>
          </w:r>
          <w:r w:rsidRPr="00FD1AAA">
            <w:rPr>
              <w:rFonts w:ascii="宋体" w:hAnsi="宋体" w:hint="eastAsia"/>
              <w:kern w:val="0"/>
              <w:sz w:val="24"/>
            </w:rPr>
            <w:t>…………………………</w:t>
          </w:r>
        </w:p>
        <w:p w:rsidR="000355CC" w:rsidRPr="00FD1AAA" w:rsidRDefault="000355CC" w:rsidP="000355CC">
          <w:pPr>
            <w:spacing w:afterLines="100" w:after="240" w:line="360" w:lineRule="exact"/>
            <w:jc w:val="center"/>
            <w:rPr>
              <w:rFonts w:ascii="宋体" w:hAnsi="宋体"/>
              <w:b/>
              <w:bCs/>
              <w:sz w:val="24"/>
            </w:rPr>
          </w:pPr>
          <w:r w:rsidRPr="00FD1AAA">
            <w:rPr>
              <w:rFonts w:ascii="宋体" w:hAnsi="宋体" w:hint="eastAsia"/>
              <w:b/>
              <w:bCs/>
              <w:sz w:val="24"/>
            </w:rPr>
            <w:t>供应商参与</w:t>
          </w:r>
          <w:r w:rsidRPr="00FD1AAA">
            <w:rPr>
              <w:rFonts w:ascii="宋体" w:hAnsi="宋体" w:hint="eastAsia"/>
              <w:b/>
              <w:sz w:val="24"/>
            </w:rPr>
            <w:t>标前答疑会</w:t>
          </w:r>
          <w:r w:rsidRPr="00FD1AAA">
            <w:rPr>
              <w:rFonts w:ascii="宋体" w:hAnsi="宋体" w:hint="eastAsia"/>
              <w:b/>
              <w:bCs/>
              <w:sz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744"/>
            <w:gridCol w:w="860"/>
          </w:tblGrid>
          <w:tr w:rsidR="00FD1AAA" w:rsidRPr="00FD1AAA" w:rsidTr="006943A8">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采购项目名称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rPr>
                    <w:rFonts w:ascii="宋体" w:hAnsi="宋体" w:cs="Arial"/>
                    <w:sz w:val="24"/>
                  </w:rPr>
                </w:pPr>
              </w:p>
            </w:tc>
            <w:tc>
              <w:tcPr>
                <w:tcW w:w="860" w:type="dxa"/>
                <w:vMerge w:val="restart"/>
                <w:tcBorders>
                  <w:top w:val="nil"/>
                  <w:left w:val="double" w:sz="4" w:space="0" w:color="auto"/>
                  <w:bottom w:val="single" w:sz="6" w:space="0" w:color="auto"/>
                  <w:right w:val="nil"/>
                </w:tcBorders>
                <w:textDirection w:val="tbRlV"/>
                <w:vAlign w:val="center"/>
              </w:tcPr>
              <w:p w:rsidR="000355CC" w:rsidRPr="00FD1AAA" w:rsidRDefault="000355CC" w:rsidP="006943A8">
                <w:pPr>
                  <w:spacing w:line="360" w:lineRule="exact"/>
                  <w:ind w:left="113" w:right="113"/>
                  <w:jc w:val="center"/>
                  <w:rPr>
                    <w:rFonts w:ascii="宋体" w:hAnsi="宋体"/>
                    <w:b/>
                    <w:kern w:val="0"/>
                    <w:sz w:val="24"/>
                  </w:rPr>
                </w:pPr>
                <w:r w:rsidRPr="00FD1AAA">
                  <w:rPr>
                    <w:rFonts w:ascii="宋体" w:hAnsi="宋体" w:hint="eastAsia"/>
                    <w:b/>
                    <w:kern w:val="0"/>
                    <w:sz w:val="24"/>
                  </w:rPr>
                  <w:t>第二联</w:t>
                </w: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采购项目编号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rPr>
                    <w:rFonts w:ascii="宋体" w:hAnsi="宋体"/>
                    <w:kern w:val="0"/>
                    <w:sz w:val="24"/>
                  </w:rPr>
                </w:pPr>
              </w:p>
            </w:tc>
            <w:tc>
              <w:tcPr>
                <w:tcW w:w="0" w:type="auto"/>
                <w:vMerge/>
                <w:tcBorders>
                  <w:top w:val="nil"/>
                  <w:left w:val="double" w:sz="4" w:space="0" w:color="auto"/>
                  <w:bottom w:val="single" w:sz="6" w:space="0" w:color="auto"/>
                  <w:right w:val="nil"/>
                </w:tcBorders>
                <w:vAlign w:val="center"/>
              </w:tcPr>
              <w:p w:rsidR="000355CC" w:rsidRPr="00FD1AAA" w:rsidRDefault="000355CC" w:rsidP="006943A8">
                <w:pPr>
                  <w:widowControl/>
                  <w:spacing w:line="360" w:lineRule="exact"/>
                  <w:jc w:val="left"/>
                  <w:rPr>
                    <w:rFonts w:ascii="宋体" w:hAnsi="宋体"/>
                    <w:b/>
                    <w:kern w:val="0"/>
                    <w:sz w:val="24"/>
                  </w:rPr>
                </w:pP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供应商名称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p>
            </w:tc>
            <w:tc>
              <w:tcPr>
                <w:tcW w:w="860" w:type="dxa"/>
                <w:vMerge w:val="restart"/>
                <w:tcBorders>
                  <w:top w:val="nil"/>
                  <w:left w:val="double" w:sz="4" w:space="0" w:color="auto"/>
                  <w:bottom w:val="nil"/>
                  <w:right w:val="nil"/>
                </w:tcBorders>
                <w:textDirection w:val="tbRlV"/>
                <w:vAlign w:val="center"/>
              </w:tcPr>
              <w:p w:rsidR="000355CC" w:rsidRPr="00FD1AAA" w:rsidRDefault="000355CC" w:rsidP="006943A8">
                <w:pPr>
                  <w:spacing w:line="360" w:lineRule="exact"/>
                  <w:ind w:left="113" w:right="113"/>
                  <w:jc w:val="center"/>
                  <w:rPr>
                    <w:rFonts w:ascii="宋体" w:hAnsi="宋体"/>
                    <w:b/>
                    <w:kern w:val="0"/>
                    <w:sz w:val="24"/>
                  </w:rPr>
                </w:pPr>
                <w:r w:rsidRPr="00FD1AAA">
                  <w:rPr>
                    <w:rFonts w:ascii="宋体" w:hAnsi="宋体" w:hint="eastAsia"/>
                    <w:b/>
                    <w:kern w:val="0"/>
                    <w:sz w:val="24"/>
                  </w:rPr>
                  <w:t>供应商留存</w:t>
                </w: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p>
            </w:tc>
            <w:tc>
              <w:tcPr>
                <w:tcW w:w="0" w:type="auto"/>
                <w:vMerge/>
                <w:tcBorders>
                  <w:top w:val="nil"/>
                  <w:left w:val="double" w:sz="4" w:space="0" w:color="auto"/>
                  <w:bottom w:val="nil"/>
                  <w:right w:val="nil"/>
                </w:tcBorders>
                <w:vAlign w:val="center"/>
              </w:tcPr>
              <w:p w:rsidR="000355CC" w:rsidRPr="00FD1AAA" w:rsidRDefault="000355CC" w:rsidP="006943A8">
                <w:pPr>
                  <w:widowControl/>
                  <w:spacing w:line="360" w:lineRule="exact"/>
                  <w:jc w:val="left"/>
                  <w:rPr>
                    <w:rFonts w:ascii="宋体" w:hAnsi="宋体"/>
                    <w:b/>
                    <w:kern w:val="0"/>
                    <w:sz w:val="24"/>
                  </w:rPr>
                </w:pPr>
              </w:p>
            </w:tc>
          </w:tr>
          <w:tr w:rsidR="00FD1AAA" w:rsidRPr="00FD1AAA" w:rsidTr="006943A8">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kern w:val="0"/>
                    <w:sz w:val="24"/>
                  </w:rPr>
                  <w:t>采购单位</w:t>
                </w:r>
                <w:r w:rsidRPr="00FD1AAA">
                  <w:rPr>
                    <w:rFonts w:ascii="宋体" w:hAnsi="宋体" w:hint="eastAsia"/>
                    <w:b/>
                    <w:sz w:val="24"/>
                  </w:rPr>
                  <w:t>标前答疑会</w:t>
                </w:r>
                <w:r w:rsidRPr="00FD1AAA">
                  <w:rPr>
                    <w:rFonts w:ascii="宋体" w:hAnsi="宋体" w:hint="eastAsia"/>
                    <w:b/>
                    <w:kern w:val="0"/>
                    <w:sz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rsidR="000355CC" w:rsidRPr="00FD1AAA" w:rsidRDefault="000355CC" w:rsidP="006943A8">
                <w:pPr>
                  <w:spacing w:line="360" w:lineRule="exact"/>
                  <w:jc w:val="center"/>
                  <w:rPr>
                    <w:rFonts w:ascii="宋体" w:hAnsi="宋体"/>
                    <w:kern w:val="0"/>
                    <w:sz w:val="24"/>
                  </w:rPr>
                </w:pPr>
              </w:p>
            </w:tc>
            <w:tc>
              <w:tcPr>
                <w:tcW w:w="1744" w:type="dxa"/>
                <w:tcBorders>
                  <w:top w:val="single" w:sz="6" w:space="0" w:color="auto"/>
                  <w:left w:val="single" w:sz="6" w:space="0" w:color="auto"/>
                  <w:bottom w:val="single" w:sz="6"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r w:rsidRPr="00FD1AAA">
                  <w:rPr>
                    <w:rFonts w:ascii="宋体" w:hAnsi="宋体" w:hint="eastAsia"/>
                    <w:kern w:val="0"/>
                    <w:sz w:val="24"/>
                  </w:rPr>
                  <w:t>加盖公章</w:t>
                </w:r>
              </w:p>
            </w:tc>
            <w:tc>
              <w:tcPr>
                <w:tcW w:w="0" w:type="auto"/>
                <w:vMerge/>
                <w:tcBorders>
                  <w:top w:val="nil"/>
                  <w:left w:val="double" w:sz="4" w:space="0" w:color="auto"/>
                  <w:bottom w:val="nil"/>
                  <w:right w:val="nil"/>
                </w:tcBorders>
                <w:vAlign w:val="center"/>
              </w:tcPr>
              <w:p w:rsidR="000355CC" w:rsidRPr="00FD1AAA" w:rsidRDefault="000355CC" w:rsidP="006943A8">
                <w:pPr>
                  <w:widowControl/>
                  <w:spacing w:line="360" w:lineRule="exact"/>
                  <w:jc w:val="left"/>
                  <w:rPr>
                    <w:rFonts w:ascii="宋体" w:hAnsi="宋体"/>
                    <w:b/>
                    <w:kern w:val="0"/>
                    <w:sz w:val="24"/>
                  </w:rPr>
                </w:pPr>
              </w:p>
            </w:tc>
          </w:tr>
          <w:tr w:rsidR="00FD1AAA" w:rsidRPr="00FD1AAA" w:rsidTr="006943A8">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0355CC" w:rsidRPr="00FD1AAA" w:rsidRDefault="000355CC" w:rsidP="006943A8">
                <w:pPr>
                  <w:spacing w:line="360" w:lineRule="exact"/>
                  <w:jc w:val="center"/>
                  <w:rPr>
                    <w:rFonts w:ascii="宋体" w:hAnsi="宋体"/>
                    <w:b/>
                    <w:kern w:val="0"/>
                    <w:sz w:val="24"/>
                  </w:rPr>
                </w:pPr>
                <w:r w:rsidRPr="00FD1AAA">
                  <w:rPr>
                    <w:rFonts w:ascii="宋体" w:hAnsi="宋体" w:hint="eastAsia"/>
                    <w:b/>
                    <w:sz w:val="24"/>
                  </w:rPr>
                  <w:t>标前答疑会</w:t>
                </w:r>
                <w:r w:rsidRPr="00FD1AAA">
                  <w:rPr>
                    <w:rFonts w:ascii="宋体" w:hAnsi="宋体" w:hint="eastAsia"/>
                    <w:b/>
                    <w:kern w:val="0"/>
                    <w:sz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rsidR="000355CC" w:rsidRPr="00FD1AAA" w:rsidRDefault="000355CC" w:rsidP="006943A8">
                <w:pPr>
                  <w:spacing w:line="360" w:lineRule="exact"/>
                  <w:jc w:val="center"/>
                  <w:rPr>
                    <w:rFonts w:ascii="宋体" w:hAnsi="宋体"/>
                    <w:kern w:val="0"/>
                    <w:sz w:val="24"/>
                  </w:rPr>
                </w:pPr>
                <w:r w:rsidRPr="00FD1AAA">
                  <w:rPr>
                    <w:rFonts w:ascii="宋体" w:hAnsi="宋体" w:hint="eastAsia"/>
                    <w:kern w:val="0"/>
                    <w:sz w:val="24"/>
                  </w:rPr>
                  <w:t>年     月     日     时     分</w:t>
                </w:r>
              </w:p>
            </w:tc>
            <w:tc>
              <w:tcPr>
                <w:tcW w:w="0" w:type="auto"/>
                <w:vMerge/>
                <w:tcBorders>
                  <w:top w:val="nil"/>
                  <w:left w:val="double" w:sz="4" w:space="0" w:color="auto"/>
                  <w:bottom w:val="nil"/>
                  <w:right w:val="nil"/>
                </w:tcBorders>
                <w:vAlign w:val="center"/>
              </w:tcPr>
              <w:p w:rsidR="000355CC" w:rsidRPr="00FD1AAA" w:rsidRDefault="000355CC" w:rsidP="006943A8">
                <w:pPr>
                  <w:widowControl/>
                  <w:spacing w:line="360" w:lineRule="exact"/>
                  <w:jc w:val="left"/>
                  <w:rPr>
                    <w:rFonts w:ascii="宋体" w:hAnsi="宋体"/>
                    <w:b/>
                    <w:kern w:val="0"/>
                    <w:sz w:val="24"/>
                  </w:rPr>
                </w:pPr>
              </w:p>
            </w:tc>
          </w:tr>
        </w:tbl>
        <w:p w:rsidR="000355CC" w:rsidRPr="00FD1AAA" w:rsidRDefault="000355CC" w:rsidP="000355CC">
          <w:pPr>
            <w:spacing w:line="360" w:lineRule="exact"/>
            <w:ind w:firstLineChars="196" w:firstLine="472"/>
            <w:rPr>
              <w:rFonts w:ascii="宋体" w:hAnsi="宋体"/>
              <w:kern w:val="0"/>
              <w:sz w:val="24"/>
            </w:rPr>
          </w:pPr>
          <w:r w:rsidRPr="00FD1AAA">
            <w:rPr>
              <w:rFonts w:ascii="宋体" w:hAnsi="宋体" w:hint="eastAsia"/>
              <w:b/>
              <w:kern w:val="0"/>
              <w:sz w:val="24"/>
            </w:rPr>
            <w:t>使用说明：</w:t>
          </w:r>
          <w:r w:rsidRPr="00FD1AAA">
            <w:rPr>
              <w:rFonts w:ascii="宋体" w:hAnsi="宋体" w:hint="eastAsia"/>
              <w:kern w:val="0"/>
              <w:sz w:val="24"/>
            </w:rPr>
            <w:t>本确认函用做报价供应商已参加标前答疑会的有效证明。其中第一联留存于采购单位，第二联原件须由报价供应商装订在报价文件的正本（</w:t>
          </w:r>
          <w:r w:rsidRPr="00FD1AAA">
            <w:rPr>
              <w:rFonts w:ascii="宋体" w:hAnsi="宋体" w:hint="eastAsia"/>
              <w:b/>
              <w:kern w:val="0"/>
              <w:sz w:val="24"/>
            </w:rPr>
            <w:t>未装订的报价文件无效</w:t>
          </w:r>
          <w:r w:rsidRPr="00FD1AAA">
            <w:rPr>
              <w:rFonts w:ascii="宋体" w:hAnsi="宋体" w:hint="eastAsia"/>
              <w:kern w:val="0"/>
              <w:sz w:val="24"/>
            </w:rPr>
            <w:t>），以证明已按报价文件规定的时间参加了标前答疑会。</w:t>
          </w:r>
        </w:p>
        <w:p w:rsidR="000355CC" w:rsidRPr="00FD1AAA" w:rsidRDefault="00691FA1" w:rsidP="000355CC">
          <w:pPr>
            <w:rPr>
              <w:rFonts w:ascii="宋体" w:hAnsi="宋体"/>
            </w:rPr>
          </w:pPr>
        </w:p>
      </w:sdtContent>
    </w:sdt>
    <w:p w:rsidR="000355CC" w:rsidRPr="00FD1AAA" w:rsidRDefault="000355CC" w:rsidP="000355CC"/>
    <w:p w:rsidR="0019428D" w:rsidRPr="00FD1AAA" w:rsidRDefault="00263FC4" w:rsidP="002274C0">
      <w:pPr>
        <w:widowControl/>
        <w:snapToGrid w:val="0"/>
        <w:spacing w:before="100" w:beforeAutospacing="1" w:after="100" w:afterAutospacing="1" w:line="276" w:lineRule="auto"/>
        <w:rPr>
          <w:rFonts w:ascii="宋体" w:hAnsi="宋体" w:cs="Lucida Sans Unicode"/>
          <w:sz w:val="24"/>
        </w:rPr>
      </w:pPr>
      <w:r w:rsidRPr="00FD1AAA">
        <w:rPr>
          <w:rFonts w:ascii="宋体" w:hAnsi="宋体" w:cs="Lucida Sans Unicode" w:hint="eastAsia"/>
          <w:sz w:val="24"/>
        </w:rPr>
        <w:lastRenderedPageBreak/>
        <w:t>采购文件附件1</w:t>
      </w:r>
    </w:p>
    <w:p w:rsidR="0019428D" w:rsidRPr="00FD1AAA" w:rsidRDefault="00263FC4" w:rsidP="00390169">
      <w:pPr>
        <w:spacing w:beforeLines="100" w:before="240" w:afterLines="100" w:after="240"/>
        <w:jc w:val="center"/>
        <w:rPr>
          <w:rFonts w:ascii="宋体" w:hAnsi="宋体" w:cs="Lucida Sans Unicode"/>
          <w:b/>
          <w:sz w:val="44"/>
          <w:szCs w:val="44"/>
        </w:rPr>
      </w:pPr>
      <w:r w:rsidRPr="00FD1AAA">
        <w:rPr>
          <w:rFonts w:ascii="宋体" w:hAnsi="宋体" w:cs="Lucida Sans Unicode" w:hint="eastAsia"/>
          <w:b/>
          <w:sz w:val="44"/>
          <w:szCs w:val="44"/>
        </w:rPr>
        <w:t>投标人须知</w:t>
      </w:r>
    </w:p>
    <w:p w:rsidR="0019428D" w:rsidRPr="00FD1AAA" w:rsidRDefault="00263FC4" w:rsidP="00390169">
      <w:pPr>
        <w:spacing w:beforeLines="100" w:before="240" w:afterLines="100" w:after="240"/>
        <w:jc w:val="center"/>
        <w:rPr>
          <w:rFonts w:ascii="宋体" w:hAnsi="宋体"/>
          <w:b/>
          <w:sz w:val="32"/>
          <w:szCs w:val="32"/>
        </w:rPr>
      </w:pPr>
      <w:r w:rsidRPr="00FD1AAA">
        <w:rPr>
          <w:rFonts w:ascii="宋体" w:hAnsi="宋体" w:hint="eastAsia"/>
          <w:b/>
          <w:sz w:val="32"/>
          <w:szCs w:val="32"/>
        </w:rPr>
        <w:t>一、 总  则</w:t>
      </w:r>
    </w:p>
    <w:p w:rsidR="0019428D" w:rsidRPr="00FD1AAA" w:rsidRDefault="00263FC4">
      <w:pPr>
        <w:pStyle w:val="1"/>
        <w:numPr>
          <w:ilvl w:val="0"/>
          <w:numId w:val="0"/>
        </w:numPr>
        <w:spacing w:line="360" w:lineRule="auto"/>
        <w:ind w:leftChars="227" w:left="477"/>
        <w:rPr>
          <w:sz w:val="24"/>
          <w:szCs w:val="24"/>
        </w:rPr>
      </w:pPr>
      <w:r w:rsidRPr="00FD1AAA">
        <w:rPr>
          <w:rFonts w:hint="eastAsia"/>
          <w:b/>
          <w:sz w:val="24"/>
          <w:szCs w:val="24"/>
        </w:rPr>
        <w:t>1.资金来源：</w:t>
      </w:r>
      <w:r w:rsidRPr="00FD1AAA">
        <w:rPr>
          <w:rFonts w:hint="eastAsia"/>
          <w:sz w:val="24"/>
          <w:szCs w:val="24"/>
        </w:rPr>
        <w:t>财政性资金</w:t>
      </w:r>
    </w:p>
    <w:p w:rsidR="0019428D" w:rsidRPr="00FD1AAA" w:rsidRDefault="00263FC4">
      <w:pPr>
        <w:pStyle w:val="1"/>
        <w:numPr>
          <w:ilvl w:val="0"/>
          <w:numId w:val="0"/>
        </w:numPr>
        <w:spacing w:line="360" w:lineRule="auto"/>
        <w:ind w:leftChars="227" w:left="477"/>
        <w:rPr>
          <w:b/>
          <w:sz w:val="24"/>
          <w:szCs w:val="24"/>
        </w:rPr>
      </w:pPr>
      <w:r w:rsidRPr="00FD1AAA">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FA1" w:rsidRDefault="00691FA1" w:rsidP="0019428D">
      <w:r>
        <w:separator/>
      </w:r>
    </w:p>
  </w:endnote>
  <w:endnote w:type="continuationSeparator" w:id="0">
    <w:p w:rsidR="00691FA1" w:rsidRDefault="00691FA1"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51" w:rsidRDefault="003F4551">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F4551" w:rsidRDefault="003F455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51" w:rsidRDefault="003F4551">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6F0C2D">
      <w:rPr>
        <w:rStyle w:val="af"/>
        <w:noProof/>
      </w:rPr>
      <w:t>12</w:t>
    </w:r>
    <w:r>
      <w:rPr>
        <w:rStyle w:val="af"/>
      </w:rPr>
      <w:fldChar w:fldCharType="end"/>
    </w:r>
  </w:p>
  <w:p w:rsidR="003F4551" w:rsidRDefault="003F455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51" w:rsidRDefault="003F4551" w:rsidP="005A4DB3">
    <w:pPr>
      <w:pStyle w:val="ab"/>
      <w:framePr w:w="1081" w:wrap="around" w:vAnchor="text" w:hAnchor="page" w:x="5852" w:y="78"/>
      <w:rPr>
        <w:rStyle w:val="af"/>
      </w:rPr>
    </w:pPr>
    <w:r>
      <w:rPr>
        <w:rStyle w:val="af"/>
      </w:rPr>
      <w:fldChar w:fldCharType="begin"/>
    </w:r>
    <w:r>
      <w:rPr>
        <w:rStyle w:val="af"/>
      </w:rPr>
      <w:instrText xml:space="preserve">PAGE  </w:instrText>
    </w:r>
    <w:r>
      <w:rPr>
        <w:rStyle w:val="af"/>
      </w:rPr>
      <w:fldChar w:fldCharType="separate"/>
    </w:r>
    <w:r w:rsidR="006F0C2D">
      <w:rPr>
        <w:rStyle w:val="af"/>
        <w:noProof/>
      </w:rPr>
      <w:t>1</w:t>
    </w:r>
    <w:r>
      <w:rPr>
        <w:rStyle w:val="af"/>
      </w:rPr>
      <w:fldChar w:fldCharType="end"/>
    </w:r>
    <w:r w:rsidR="005A4DB3">
      <w:rPr>
        <w:rStyle w:val="af"/>
        <w:rFonts w:hint="eastAsia"/>
      </w:rPr>
      <w:t xml:space="preserve"> </w:t>
    </w:r>
  </w:p>
  <w:p w:rsidR="005A4DB3" w:rsidRDefault="005A4DB3">
    <w:pPr>
      <w:pStyle w:val="ab"/>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51" w:rsidRDefault="005A4DB3">
    <w:pPr>
      <w:pStyle w:val="ab"/>
      <w:jc w:val="center"/>
    </w:pPr>
    <w:r>
      <w:rPr>
        <w:rStyle w:val="af"/>
        <w:rFonts w:hint="eastAsia"/>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FA1" w:rsidRDefault="00691FA1" w:rsidP="0019428D">
      <w:r>
        <w:separator/>
      </w:r>
    </w:p>
  </w:footnote>
  <w:footnote w:type="continuationSeparator" w:id="0">
    <w:p w:rsidR="00691FA1" w:rsidRDefault="00691FA1"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51" w:rsidRDefault="003F4551">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3F4551" w:rsidRDefault="003F455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551" w:rsidRDefault="003F4551">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DB340CB"/>
    <w:multiLevelType w:val="hybridMultilevel"/>
    <w:tmpl w:val="7D083E6C"/>
    <w:lvl w:ilvl="0" w:tplc="87F2E20C">
      <w:start w:val="1"/>
      <w:numFmt w:val="japaneseCounting"/>
      <w:lvlText w:val="%1、"/>
      <w:lvlJc w:val="left"/>
      <w:pPr>
        <w:ind w:left="1050" w:hanging="510"/>
      </w:pPr>
      <w:rPr>
        <w:rFonts w:ascii="宋体" w:cs="Arial"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8"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8"/>
  </w:num>
  <w:num w:numId="6">
    <w:abstractNumId w:val="0"/>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5CC"/>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149"/>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2FA3"/>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C7A"/>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4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C62B9"/>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4C0"/>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4211"/>
    <w:rsid w:val="002A5577"/>
    <w:rsid w:val="002A6285"/>
    <w:rsid w:val="002A646D"/>
    <w:rsid w:val="002A66A5"/>
    <w:rsid w:val="002A7567"/>
    <w:rsid w:val="002B1BCE"/>
    <w:rsid w:val="002B1D8C"/>
    <w:rsid w:val="002B208E"/>
    <w:rsid w:val="002B4AE9"/>
    <w:rsid w:val="002B6359"/>
    <w:rsid w:val="002B64DE"/>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C7D3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63AC"/>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7CC"/>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462"/>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5D46"/>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551"/>
    <w:rsid w:val="003F4F1D"/>
    <w:rsid w:val="003F5F14"/>
    <w:rsid w:val="003F7187"/>
    <w:rsid w:val="003F789B"/>
    <w:rsid w:val="003F7B75"/>
    <w:rsid w:val="004029CA"/>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506"/>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485B"/>
    <w:rsid w:val="004D5929"/>
    <w:rsid w:val="004D5AA6"/>
    <w:rsid w:val="004D7115"/>
    <w:rsid w:val="004D7264"/>
    <w:rsid w:val="004D74D7"/>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31D"/>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4940"/>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4DB3"/>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4E"/>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3C35"/>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0E42"/>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1FA1"/>
    <w:rsid w:val="00692313"/>
    <w:rsid w:val="00692E88"/>
    <w:rsid w:val="00694624"/>
    <w:rsid w:val="00695357"/>
    <w:rsid w:val="0069579D"/>
    <w:rsid w:val="0069581C"/>
    <w:rsid w:val="006959B0"/>
    <w:rsid w:val="00695E8E"/>
    <w:rsid w:val="0069766F"/>
    <w:rsid w:val="006A02B4"/>
    <w:rsid w:val="006A0D99"/>
    <w:rsid w:val="006A0E3F"/>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794"/>
    <w:rsid w:val="006E2F11"/>
    <w:rsid w:val="006E30A1"/>
    <w:rsid w:val="006E3442"/>
    <w:rsid w:val="006E36C5"/>
    <w:rsid w:val="006E3983"/>
    <w:rsid w:val="006E4165"/>
    <w:rsid w:val="006E6A10"/>
    <w:rsid w:val="006E73DF"/>
    <w:rsid w:val="006E7B8F"/>
    <w:rsid w:val="006F05AE"/>
    <w:rsid w:val="006F0C2D"/>
    <w:rsid w:val="006F0E2C"/>
    <w:rsid w:val="006F1385"/>
    <w:rsid w:val="006F1997"/>
    <w:rsid w:val="006F1E79"/>
    <w:rsid w:val="006F30CB"/>
    <w:rsid w:val="006F3A98"/>
    <w:rsid w:val="006F3BAB"/>
    <w:rsid w:val="006F463A"/>
    <w:rsid w:val="006F46BD"/>
    <w:rsid w:val="006F4ACF"/>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083D"/>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5676"/>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6CE"/>
    <w:rsid w:val="007B4718"/>
    <w:rsid w:val="007B4B54"/>
    <w:rsid w:val="007B57C1"/>
    <w:rsid w:val="007B635B"/>
    <w:rsid w:val="007B7417"/>
    <w:rsid w:val="007C0BFC"/>
    <w:rsid w:val="007C174E"/>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06"/>
    <w:rsid w:val="00825A4E"/>
    <w:rsid w:val="00826FF3"/>
    <w:rsid w:val="00827464"/>
    <w:rsid w:val="00830327"/>
    <w:rsid w:val="00830965"/>
    <w:rsid w:val="00830A35"/>
    <w:rsid w:val="00831D01"/>
    <w:rsid w:val="008332B7"/>
    <w:rsid w:val="0083524F"/>
    <w:rsid w:val="0083561D"/>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E59"/>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A47"/>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2F3"/>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22A8"/>
    <w:rsid w:val="00A03045"/>
    <w:rsid w:val="00A04170"/>
    <w:rsid w:val="00A04513"/>
    <w:rsid w:val="00A04690"/>
    <w:rsid w:val="00A04B58"/>
    <w:rsid w:val="00A04D70"/>
    <w:rsid w:val="00A104C2"/>
    <w:rsid w:val="00A10AAF"/>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15E6"/>
    <w:rsid w:val="00A4218C"/>
    <w:rsid w:val="00A42A33"/>
    <w:rsid w:val="00A45A35"/>
    <w:rsid w:val="00A47294"/>
    <w:rsid w:val="00A47F1D"/>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3B81"/>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E4"/>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A79"/>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7794A"/>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14D"/>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412"/>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1A56"/>
    <w:rsid w:val="00C1251D"/>
    <w:rsid w:val="00C129D4"/>
    <w:rsid w:val="00C12AC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033A"/>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3D6D"/>
    <w:rsid w:val="00C74798"/>
    <w:rsid w:val="00C7533F"/>
    <w:rsid w:val="00C77B7F"/>
    <w:rsid w:val="00C80365"/>
    <w:rsid w:val="00C80CED"/>
    <w:rsid w:val="00C8101D"/>
    <w:rsid w:val="00C81084"/>
    <w:rsid w:val="00C81528"/>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26B4"/>
    <w:rsid w:val="00CB346D"/>
    <w:rsid w:val="00CB4648"/>
    <w:rsid w:val="00CB4D67"/>
    <w:rsid w:val="00CB578B"/>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6659"/>
    <w:rsid w:val="00D0796E"/>
    <w:rsid w:val="00D11733"/>
    <w:rsid w:val="00D13F70"/>
    <w:rsid w:val="00D150E0"/>
    <w:rsid w:val="00D17FEE"/>
    <w:rsid w:val="00D220DB"/>
    <w:rsid w:val="00D2262F"/>
    <w:rsid w:val="00D25307"/>
    <w:rsid w:val="00D257EB"/>
    <w:rsid w:val="00D2610D"/>
    <w:rsid w:val="00D269B3"/>
    <w:rsid w:val="00D301E5"/>
    <w:rsid w:val="00D30292"/>
    <w:rsid w:val="00D327AF"/>
    <w:rsid w:val="00D3323F"/>
    <w:rsid w:val="00D34166"/>
    <w:rsid w:val="00D34C8D"/>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47836"/>
    <w:rsid w:val="00D51927"/>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2A8F"/>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D68DB"/>
    <w:rsid w:val="00DE2347"/>
    <w:rsid w:val="00DE2B10"/>
    <w:rsid w:val="00DE462D"/>
    <w:rsid w:val="00DE4DAD"/>
    <w:rsid w:val="00DE5A82"/>
    <w:rsid w:val="00DE61FE"/>
    <w:rsid w:val="00DE66A7"/>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75"/>
    <w:rsid w:val="00E13FBC"/>
    <w:rsid w:val="00E15B9A"/>
    <w:rsid w:val="00E16064"/>
    <w:rsid w:val="00E168E7"/>
    <w:rsid w:val="00E16D4B"/>
    <w:rsid w:val="00E16E6B"/>
    <w:rsid w:val="00E17328"/>
    <w:rsid w:val="00E20169"/>
    <w:rsid w:val="00E20EE4"/>
    <w:rsid w:val="00E21368"/>
    <w:rsid w:val="00E21D43"/>
    <w:rsid w:val="00E22A1E"/>
    <w:rsid w:val="00E2399F"/>
    <w:rsid w:val="00E26461"/>
    <w:rsid w:val="00E27FE7"/>
    <w:rsid w:val="00E30217"/>
    <w:rsid w:val="00E30359"/>
    <w:rsid w:val="00E31F97"/>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6F3"/>
    <w:rsid w:val="00E537EB"/>
    <w:rsid w:val="00E54E8F"/>
    <w:rsid w:val="00E54EF9"/>
    <w:rsid w:val="00E5510C"/>
    <w:rsid w:val="00E56D51"/>
    <w:rsid w:val="00E5752F"/>
    <w:rsid w:val="00E6059F"/>
    <w:rsid w:val="00E622CC"/>
    <w:rsid w:val="00E62610"/>
    <w:rsid w:val="00E62CC6"/>
    <w:rsid w:val="00E63C6C"/>
    <w:rsid w:val="00E63F33"/>
    <w:rsid w:val="00E647EE"/>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6B1"/>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3D8D"/>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31AD"/>
    <w:rsid w:val="00F13D1D"/>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BAF"/>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1AAA"/>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262"/>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EEF8772D-2BD4-479D-BAE6-078F62C3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
      <w:docPartPr>
        <w:name w:val="82551520DA604BC7A651D34B69C69875"/>
        <w:category>
          <w:name w:val="常规"/>
          <w:gallery w:val="placeholder"/>
        </w:category>
        <w:types>
          <w:type w:val="bbPlcHdr"/>
        </w:types>
        <w:behaviors>
          <w:behavior w:val="content"/>
        </w:behaviors>
        <w:guid w:val="{4E127D67-F6C0-404E-8BAB-081D7E4B7A73}"/>
      </w:docPartPr>
      <w:docPartBody>
        <w:p w:rsidR="00F55DC3" w:rsidRDefault="008E06E7" w:rsidP="008E06E7">
          <w:pPr>
            <w:pStyle w:val="82551520DA604BC7A651D34B69C69875"/>
          </w:pPr>
          <w:r w:rsidRPr="00695BDE">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34BAC"/>
    <w:rsid w:val="00165216"/>
    <w:rsid w:val="00186A3F"/>
    <w:rsid w:val="001C2397"/>
    <w:rsid w:val="001E2F01"/>
    <w:rsid w:val="00260E25"/>
    <w:rsid w:val="002D31E5"/>
    <w:rsid w:val="002F283E"/>
    <w:rsid w:val="00361F8C"/>
    <w:rsid w:val="00382364"/>
    <w:rsid w:val="00434306"/>
    <w:rsid w:val="00446759"/>
    <w:rsid w:val="00506C44"/>
    <w:rsid w:val="00512665"/>
    <w:rsid w:val="005374A1"/>
    <w:rsid w:val="00563C22"/>
    <w:rsid w:val="00574E26"/>
    <w:rsid w:val="005E4374"/>
    <w:rsid w:val="005E4974"/>
    <w:rsid w:val="006725C1"/>
    <w:rsid w:val="007673A6"/>
    <w:rsid w:val="00814BD7"/>
    <w:rsid w:val="008E06E7"/>
    <w:rsid w:val="008E3BE6"/>
    <w:rsid w:val="009214D0"/>
    <w:rsid w:val="00937819"/>
    <w:rsid w:val="009743E2"/>
    <w:rsid w:val="009A012B"/>
    <w:rsid w:val="009E261C"/>
    <w:rsid w:val="00A70D0C"/>
    <w:rsid w:val="00A730CD"/>
    <w:rsid w:val="00A754C1"/>
    <w:rsid w:val="00AE228B"/>
    <w:rsid w:val="00B57E41"/>
    <w:rsid w:val="00BF5649"/>
    <w:rsid w:val="00C06BFB"/>
    <w:rsid w:val="00D37264"/>
    <w:rsid w:val="00D407A6"/>
    <w:rsid w:val="00D46814"/>
    <w:rsid w:val="00DC2576"/>
    <w:rsid w:val="00DF0069"/>
    <w:rsid w:val="00DF0705"/>
    <w:rsid w:val="00F55DC3"/>
    <w:rsid w:val="00F86E00"/>
    <w:rsid w:val="00FE25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06E7"/>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 w:type="paragraph" w:customStyle="1" w:styleId="82551520DA604BC7A651D34B69C69875">
    <w:name w:val="82551520DA604BC7A651D34B69C69875"/>
    <w:rsid w:val="008E06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66A51-9DEC-49F5-942C-E5FFD788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TotalTime>
  <Pages>51</Pages>
  <Words>4772</Words>
  <Characters>27205</Characters>
  <Application>Microsoft Office Word</Application>
  <DocSecurity>0</DocSecurity>
  <Lines>226</Lines>
  <Paragraphs>63</Paragraphs>
  <ScaleCrop>false</ScaleCrop>
  <Company>Strong</Company>
  <LinksUpToDate>false</LinksUpToDate>
  <CharactersWithSpaces>31914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82</cp:revision>
  <cp:lastPrinted>2020-08-10T02:16:00Z</cp:lastPrinted>
  <dcterms:created xsi:type="dcterms:W3CDTF">2017-11-06T01:02:00Z</dcterms:created>
  <dcterms:modified xsi:type="dcterms:W3CDTF">2020-10-09T05:50:00Z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