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252B" w14:textId="77777777" w:rsidR="00951BCE" w:rsidRDefault="00F62156" w:rsidP="00951BCE">
      <w:pPr>
        <w:ind w:left="964" w:hangingChars="300" w:hanging="964"/>
        <w:rPr>
          <w:rFonts w:ascii="仿宋_GB2312" w:eastAsia="仿宋_GB2312" w:hAnsi="仿宋"/>
          <w:b/>
          <w:sz w:val="32"/>
          <w:szCs w:val="32"/>
        </w:rPr>
      </w:pPr>
      <w:r w:rsidRPr="008376E8">
        <w:rPr>
          <w:rFonts w:ascii="仿宋_GB2312" w:eastAsia="仿宋_GB2312" w:hAnsi="仿宋" w:hint="eastAsia"/>
          <w:b/>
          <w:sz w:val="32"/>
          <w:szCs w:val="32"/>
        </w:rPr>
        <w:t>附件：</w:t>
      </w:r>
      <w:r w:rsidR="00951BCE" w:rsidRPr="00951BCE">
        <w:rPr>
          <w:rFonts w:ascii="仿宋_GB2312" w:eastAsia="仿宋_GB2312" w:hAnsi="仿宋" w:hint="eastAsia"/>
          <w:b/>
          <w:sz w:val="32"/>
          <w:szCs w:val="32"/>
        </w:rPr>
        <w:t>辽宁省教育厅办公室2022年度高校基本科研项目</w:t>
      </w:r>
    </w:p>
    <w:p w14:paraId="108420D5" w14:textId="75F7864C" w:rsidR="00FC2457" w:rsidRDefault="00951BCE" w:rsidP="00951BCE">
      <w:pPr>
        <w:ind w:leftChars="300" w:left="630" w:firstLineChars="100" w:firstLine="321"/>
        <w:rPr>
          <w:rFonts w:ascii="仿宋_GB2312" w:eastAsia="仿宋_GB2312" w:hAnsi="仿宋"/>
          <w:b/>
          <w:sz w:val="32"/>
          <w:szCs w:val="32"/>
        </w:rPr>
      </w:pPr>
      <w:r w:rsidRPr="00951BCE">
        <w:rPr>
          <w:rFonts w:ascii="仿宋_GB2312" w:eastAsia="仿宋_GB2312" w:hAnsi="仿宋" w:hint="eastAsia"/>
          <w:b/>
          <w:sz w:val="32"/>
          <w:szCs w:val="32"/>
        </w:rPr>
        <w:t>推荐申报项目名单</w:t>
      </w:r>
    </w:p>
    <w:p w14:paraId="33E8121D" w14:textId="77777777" w:rsidR="00AD745A" w:rsidRPr="008376E8" w:rsidRDefault="00AD745A" w:rsidP="00AD745A">
      <w:pPr>
        <w:ind w:leftChars="300" w:left="630" w:firstLineChars="100" w:firstLine="321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880"/>
        <w:gridCol w:w="1247"/>
        <w:gridCol w:w="1588"/>
        <w:gridCol w:w="5358"/>
      </w:tblGrid>
      <w:tr w:rsidR="00951BCE" w14:paraId="77040C54" w14:textId="6A5115CF" w:rsidTr="00513005">
        <w:trPr>
          <w:trHeight w:val="952"/>
        </w:trPr>
        <w:tc>
          <w:tcPr>
            <w:tcW w:w="880" w:type="dxa"/>
            <w:vAlign w:val="center"/>
          </w:tcPr>
          <w:p w14:paraId="37EC3E42" w14:textId="77777777" w:rsidR="00951BCE" w:rsidRPr="00AD745A" w:rsidRDefault="00951BCE" w:rsidP="003353D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745A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7" w:type="dxa"/>
            <w:vAlign w:val="center"/>
          </w:tcPr>
          <w:p w14:paraId="7D1D2A43" w14:textId="77777777" w:rsidR="00951BCE" w:rsidRPr="00AD745A" w:rsidRDefault="00951BCE" w:rsidP="003353D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745A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62EB46B2" w14:textId="3AFC593C" w:rsidR="00951BCE" w:rsidRPr="00AD745A" w:rsidRDefault="00951BCE" w:rsidP="003353D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745A">
              <w:rPr>
                <w:rFonts w:ascii="仿宋_GB2312" w:eastAsia="仿宋_GB2312" w:hAnsi="仿宋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5358" w:type="dxa"/>
            <w:tcBorders>
              <w:left w:val="single" w:sz="4" w:space="0" w:color="auto"/>
            </w:tcBorders>
            <w:vAlign w:val="center"/>
          </w:tcPr>
          <w:p w14:paraId="43BEA820" w14:textId="122879EA" w:rsidR="00951BCE" w:rsidRPr="00AD745A" w:rsidRDefault="00951BCE" w:rsidP="00951BCE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D745A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项  目 </w:t>
            </w:r>
            <w:r w:rsidRPr="00AD745A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  <w:r w:rsidRPr="00AD745A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名 </w:t>
            </w:r>
            <w:r w:rsidRPr="00AD745A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  <w:r w:rsidRPr="00AD745A">
              <w:rPr>
                <w:rFonts w:ascii="仿宋_GB2312" w:eastAsia="仿宋_GB2312" w:hAnsi="仿宋" w:hint="eastAsia"/>
                <w:b/>
                <w:sz w:val="28"/>
                <w:szCs w:val="28"/>
              </w:rPr>
              <w:t>称</w:t>
            </w:r>
          </w:p>
        </w:tc>
      </w:tr>
      <w:tr w:rsidR="00AD745A" w:rsidRPr="00513005" w14:paraId="065D3A3B" w14:textId="5941A935" w:rsidTr="00580E7A">
        <w:trPr>
          <w:trHeight w:val="718"/>
        </w:trPr>
        <w:tc>
          <w:tcPr>
            <w:tcW w:w="880" w:type="dxa"/>
            <w:vAlign w:val="center"/>
          </w:tcPr>
          <w:p w14:paraId="7159E168" w14:textId="77777777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94C64" w14:textId="0E94FBCD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王鑫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6AAC" w14:textId="0B9EB105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面上项目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3BDB" w14:textId="745972AF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基于虚拟仿真实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训教学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的“1+X”证书制度研究</w:t>
            </w:r>
          </w:p>
        </w:tc>
      </w:tr>
      <w:tr w:rsidR="00AD745A" w:rsidRPr="00513005" w14:paraId="01E95D4B" w14:textId="1B82238A" w:rsidTr="00580E7A">
        <w:trPr>
          <w:trHeight w:val="718"/>
        </w:trPr>
        <w:tc>
          <w:tcPr>
            <w:tcW w:w="880" w:type="dxa"/>
            <w:vAlign w:val="center"/>
          </w:tcPr>
          <w:p w14:paraId="596BACFA" w14:textId="5A6DA750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7D880" w14:textId="048CB1BB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刘悦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6CA1" w14:textId="61F9CB9B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面上项目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12D6" w14:textId="2691A6B3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落实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岗课赛证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融合育人模式打造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混合式金课</w:t>
            </w:r>
            <w:proofErr w:type="gramEnd"/>
          </w:p>
        </w:tc>
      </w:tr>
      <w:tr w:rsidR="00AD745A" w:rsidRPr="00513005" w14:paraId="5A5B8ACB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6BDB2622" w14:textId="3BB88007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D8B1" w14:textId="248B06A3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王东博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F55" w14:textId="4704DB64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面上项目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63D2" w14:textId="77777777" w:rsidR="00513005" w:rsidRDefault="00AD745A" w:rsidP="00AD7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德技双修下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高职道桥专业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岗课赛证融创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育人培养模式</w:t>
            </w:r>
          </w:p>
          <w:p w14:paraId="7D37A255" w14:textId="7C5FBE6D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研究</w:t>
            </w:r>
          </w:p>
        </w:tc>
      </w:tr>
      <w:tr w:rsidR="00AD745A" w:rsidRPr="00513005" w14:paraId="254D4D8B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717E3A28" w14:textId="30146FD3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02E0" w14:textId="048A5B6F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赫璐</w:t>
            </w:r>
            <w:proofErr w:type="gramEnd"/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060B" w14:textId="20615C41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面上项目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B674" w14:textId="3CB4F612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智慧工地产业学院组织运行机制研究</w:t>
            </w:r>
          </w:p>
        </w:tc>
      </w:tr>
      <w:tr w:rsidR="00AD745A" w:rsidRPr="00513005" w14:paraId="4ED2B551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255733E9" w14:textId="50E54510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281F" w14:textId="4AE257FD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王月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E2C3" w14:textId="521CE3AF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面上项目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0D8" w14:textId="0550F09A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基于“1+X”证书制度背景下书证融通创新与实践</w:t>
            </w:r>
          </w:p>
        </w:tc>
      </w:tr>
      <w:tr w:rsidR="00AD745A" w:rsidRPr="00513005" w14:paraId="0F32B91B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2F8E2CD6" w14:textId="06975334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CFD3" w14:textId="68565442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胡旭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D9CC" w14:textId="395781A6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面上项目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FBE0" w14:textId="77777777" w:rsidR="00513005" w:rsidRDefault="00AD745A" w:rsidP="00AD7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基于灰度模型视角下全过程工程造价管理的深度教学</w:t>
            </w:r>
          </w:p>
          <w:p w14:paraId="3A274299" w14:textId="29CD95B8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研究——以轨道交通工程为例</w:t>
            </w:r>
          </w:p>
        </w:tc>
      </w:tr>
      <w:tr w:rsidR="00AD745A" w:rsidRPr="00513005" w14:paraId="1D153DA4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34755360" w14:textId="765FA3F1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5AA7" w14:textId="52EB4F87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吴佼佼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64CD" w14:textId="6D15854F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服务地方项目</w:t>
            </w:r>
            <w:r w:rsidRPr="00513005">
              <w:rPr>
                <w:rFonts w:ascii="仿宋_GB2312" w:eastAsia="仿宋_GB2312" w:hint="eastAsia"/>
                <w:szCs w:val="21"/>
              </w:rPr>
              <w:br/>
              <w:t>（揭榜挂帅）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583C" w14:textId="77777777" w:rsidR="00AD745A" w:rsidRPr="00513005" w:rsidRDefault="00AD745A" w:rsidP="00AD745A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“兴辽卓越”项目背景下智能建造产业学院的建设路径</w:t>
            </w:r>
          </w:p>
          <w:p w14:paraId="126DE5CA" w14:textId="3320250E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研究与实践</w:t>
            </w:r>
          </w:p>
        </w:tc>
      </w:tr>
      <w:tr w:rsidR="00AD745A" w:rsidRPr="00513005" w14:paraId="58DE3F0A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4DAE44FA" w14:textId="4E213B47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90783" w14:textId="2856C8EF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钟伟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EB27" w14:textId="6DA816E4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服务地方项目</w:t>
            </w:r>
            <w:r w:rsidRPr="00513005">
              <w:rPr>
                <w:rFonts w:ascii="仿宋_GB2312" w:eastAsia="仿宋_GB2312" w:hint="eastAsia"/>
                <w:szCs w:val="21"/>
              </w:rPr>
              <w:br/>
              <w:t>（揭榜挂帅）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B9E" w14:textId="77777777" w:rsidR="00513005" w:rsidRDefault="00AD745A" w:rsidP="00AD7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利用基于深度学习的钢管缺陷检测的智能冷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铣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切控制</w:t>
            </w:r>
          </w:p>
          <w:p w14:paraId="68672AB5" w14:textId="4EF58969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系统</w:t>
            </w:r>
          </w:p>
        </w:tc>
      </w:tr>
      <w:tr w:rsidR="00AD745A" w:rsidRPr="00513005" w14:paraId="10203B57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72928629" w14:textId="6BEBEDD4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1B4F9" w14:textId="246738F7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张伟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ABD1" w14:textId="648317F2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服务地方项目</w:t>
            </w:r>
            <w:r w:rsidRPr="00513005">
              <w:rPr>
                <w:rFonts w:ascii="仿宋_GB2312" w:eastAsia="仿宋_GB2312" w:hint="eastAsia"/>
                <w:szCs w:val="21"/>
              </w:rPr>
              <w:br/>
              <w:t>（揭榜挂帅）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5866" w14:textId="6B9D7303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“双碳”目标背景下高职院校绿色建筑科普实践研究</w:t>
            </w:r>
          </w:p>
        </w:tc>
      </w:tr>
      <w:tr w:rsidR="00AD745A" w:rsidRPr="00513005" w14:paraId="15222838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4072317F" w14:textId="12E88B71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BB7C" w14:textId="270121CA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国连斌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88E5" w14:textId="143A8724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青年项目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C75" w14:textId="77777777" w:rsidR="00513005" w:rsidRDefault="00AD745A" w:rsidP="00AD7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政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校行企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四方联动模式下建筑行业职业技能实训培训</w:t>
            </w:r>
          </w:p>
          <w:p w14:paraId="72AA94FA" w14:textId="5E5E6F89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基地建设与发展研究</w:t>
            </w:r>
          </w:p>
        </w:tc>
      </w:tr>
      <w:tr w:rsidR="00AD745A" w:rsidRPr="00513005" w14:paraId="7F23313A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0DA5CDE5" w14:textId="17A663E6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7547" w14:textId="717A15DA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张杰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E948" w14:textId="245F3CF5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青年项目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0547" w14:textId="77777777" w:rsidR="00513005" w:rsidRDefault="00AD745A" w:rsidP="00AD745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“三螺旋”理论下政府在职业院校</w:t>
            </w: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校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企合作中的职能</w:t>
            </w:r>
          </w:p>
          <w:p w14:paraId="3B5D2362" w14:textId="1F5D20EE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创新研究</w:t>
            </w:r>
          </w:p>
        </w:tc>
      </w:tr>
      <w:tr w:rsidR="00AD745A" w:rsidRPr="00513005" w14:paraId="4EF76C44" w14:textId="77777777" w:rsidTr="00580E7A">
        <w:trPr>
          <w:trHeight w:val="718"/>
        </w:trPr>
        <w:tc>
          <w:tcPr>
            <w:tcW w:w="880" w:type="dxa"/>
            <w:vAlign w:val="center"/>
          </w:tcPr>
          <w:p w14:paraId="0C54DBD1" w14:textId="4233543B" w:rsidR="00AD745A" w:rsidRPr="00513005" w:rsidRDefault="00AD745A" w:rsidP="00AD745A">
            <w:pPr>
              <w:jc w:val="center"/>
              <w:rPr>
                <w:rFonts w:ascii="仿宋_GB2312" w:eastAsia="仿宋_GB2312" w:hAnsiTheme="majorEastAsia" w:hint="eastAsia"/>
                <w:szCs w:val="21"/>
              </w:rPr>
            </w:pPr>
            <w:r w:rsidRPr="00513005">
              <w:rPr>
                <w:rFonts w:ascii="仿宋_GB2312" w:eastAsia="仿宋_GB2312" w:hAnsiTheme="majorEastAsia" w:hint="eastAsia"/>
                <w:szCs w:val="21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9B4C" w14:textId="73A5335E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proofErr w:type="gramStart"/>
            <w:r w:rsidRPr="00513005">
              <w:rPr>
                <w:rFonts w:ascii="仿宋_GB2312" w:eastAsia="仿宋_GB2312" w:hint="eastAsia"/>
                <w:szCs w:val="21"/>
              </w:rPr>
              <w:t>周祥</w:t>
            </w:r>
            <w:proofErr w:type="gramEnd"/>
            <w:r w:rsidRPr="00513005">
              <w:rPr>
                <w:rFonts w:ascii="仿宋_GB2312" w:eastAsia="仿宋_GB2312" w:hint="eastAsia"/>
                <w:szCs w:val="21"/>
              </w:rPr>
              <w:t>旭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931" w14:textId="74B2446A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青年项目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2AAF" w14:textId="1D79DE31" w:rsidR="00AD745A" w:rsidRPr="00513005" w:rsidRDefault="00AD745A" w:rsidP="00AD745A">
            <w:pPr>
              <w:widowControl/>
              <w:jc w:val="center"/>
              <w:rPr>
                <w:rFonts w:ascii="仿宋_GB2312" w:eastAsia="仿宋_GB2312" w:hAnsiTheme="minorEastAsia" w:hint="eastAsia"/>
                <w:szCs w:val="21"/>
              </w:rPr>
            </w:pPr>
            <w:r w:rsidRPr="00513005">
              <w:rPr>
                <w:rFonts w:ascii="仿宋_GB2312" w:eastAsia="仿宋_GB2312" w:hint="eastAsia"/>
                <w:szCs w:val="21"/>
              </w:rPr>
              <w:t>高职院校智能建造人才培养模式探索与研究</w:t>
            </w:r>
          </w:p>
        </w:tc>
      </w:tr>
    </w:tbl>
    <w:p w14:paraId="15377ECA" w14:textId="77777777" w:rsidR="00F813E8" w:rsidRPr="00513005" w:rsidRDefault="00F813E8" w:rsidP="00D3703E">
      <w:pPr>
        <w:widowControl/>
        <w:jc w:val="left"/>
        <w:rPr>
          <w:rFonts w:ascii="仿宋_GB2312" w:eastAsia="仿宋_GB2312" w:hAnsiTheme="majorEastAsia" w:hint="eastAsia"/>
          <w:szCs w:val="21"/>
        </w:rPr>
      </w:pPr>
    </w:p>
    <w:sectPr w:rsidR="00F813E8" w:rsidRPr="0051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6A59" w14:textId="77777777" w:rsidR="000E385E" w:rsidRDefault="000E385E" w:rsidP="00A856F8">
      <w:r>
        <w:separator/>
      </w:r>
    </w:p>
  </w:endnote>
  <w:endnote w:type="continuationSeparator" w:id="0">
    <w:p w14:paraId="29D4FBCE" w14:textId="77777777" w:rsidR="000E385E" w:rsidRDefault="000E385E" w:rsidP="00A8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9B1F" w14:textId="77777777" w:rsidR="000E385E" w:rsidRDefault="000E385E" w:rsidP="00A856F8">
      <w:r>
        <w:separator/>
      </w:r>
    </w:p>
  </w:footnote>
  <w:footnote w:type="continuationSeparator" w:id="0">
    <w:p w14:paraId="18D610AF" w14:textId="77777777" w:rsidR="000E385E" w:rsidRDefault="000E385E" w:rsidP="00A8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BC"/>
    <w:rsid w:val="00060759"/>
    <w:rsid w:val="000D7C13"/>
    <w:rsid w:val="000E385E"/>
    <w:rsid w:val="001941C6"/>
    <w:rsid w:val="001B1E4E"/>
    <w:rsid w:val="003570BC"/>
    <w:rsid w:val="003B4EFC"/>
    <w:rsid w:val="004841D5"/>
    <w:rsid w:val="004F3146"/>
    <w:rsid w:val="00513005"/>
    <w:rsid w:val="0062443D"/>
    <w:rsid w:val="0065178E"/>
    <w:rsid w:val="00834712"/>
    <w:rsid w:val="00896F26"/>
    <w:rsid w:val="008D422E"/>
    <w:rsid w:val="00932C54"/>
    <w:rsid w:val="00951BCE"/>
    <w:rsid w:val="00983CF9"/>
    <w:rsid w:val="009840F2"/>
    <w:rsid w:val="009B717E"/>
    <w:rsid w:val="00A0632E"/>
    <w:rsid w:val="00A856F8"/>
    <w:rsid w:val="00A93BF5"/>
    <w:rsid w:val="00AA52CF"/>
    <w:rsid w:val="00AD745A"/>
    <w:rsid w:val="00AF38A7"/>
    <w:rsid w:val="00B807E2"/>
    <w:rsid w:val="00BF7AA0"/>
    <w:rsid w:val="00CF3AB6"/>
    <w:rsid w:val="00D3703E"/>
    <w:rsid w:val="00DB2764"/>
    <w:rsid w:val="00DE32F5"/>
    <w:rsid w:val="00E07650"/>
    <w:rsid w:val="00E974D9"/>
    <w:rsid w:val="00ED2D3D"/>
    <w:rsid w:val="00F37145"/>
    <w:rsid w:val="00F61034"/>
    <w:rsid w:val="00F62156"/>
    <w:rsid w:val="00F813E8"/>
    <w:rsid w:val="00FC2457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0AEDF"/>
  <w15:chartTrackingRefBased/>
  <w15:docId w15:val="{124754BC-64CD-45D0-891D-A976F6C2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6F8"/>
    <w:rPr>
      <w:sz w:val="18"/>
      <w:szCs w:val="18"/>
    </w:rPr>
  </w:style>
  <w:style w:type="table" w:styleId="a7">
    <w:name w:val="Table Grid"/>
    <w:basedOn w:val="a1"/>
    <w:uiPriority w:val="59"/>
    <w:rsid w:val="00F62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2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5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Administrator</cp:lastModifiedBy>
  <cp:revision>46</cp:revision>
  <cp:lastPrinted>2021-04-21T07:30:00Z</cp:lastPrinted>
  <dcterms:created xsi:type="dcterms:W3CDTF">2021-04-21T04:59:00Z</dcterms:created>
  <dcterms:modified xsi:type="dcterms:W3CDTF">2022-08-28T03:10:00Z</dcterms:modified>
</cp:coreProperties>
</file>