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25" w:rsidRPr="008376E8" w:rsidRDefault="00CC3B25" w:rsidP="00CC3B25">
      <w:pPr>
        <w:ind w:firstLineChars="196" w:firstLine="630"/>
        <w:rPr>
          <w:rFonts w:ascii="仿宋_GB2312" w:eastAsia="仿宋_GB2312" w:hAnsi="仿宋"/>
          <w:b/>
          <w:sz w:val="32"/>
          <w:szCs w:val="32"/>
        </w:rPr>
      </w:pPr>
      <w:r w:rsidRPr="008376E8">
        <w:rPr>
          <w:rFonts w:ascii="仿宋_GB2312" w:eastAsia="仿宋_GB2312" w:hAnsi="仿宋" w:hint="eastAsia"/>
          <w:b/>
          <w:sz w:val="32"/>
          <w:szCs w:val="32"/>
        </w:rPr>
        <w:t>附件1：</w:t>
      </w:r>
      <w:r w:rsidRPr="00CC3B25">
        <w:rPr>
          <w:rFonts w:ascii="仿宋_GB2312" w:eastAsia="仿宋_GB2312" w:hAnsiTheme="majorEastAsia" w:hint="eastAsia"/>
          <w:b/>
          <w:sz w:val="32"/>
          <w:szCs w:val="32"/>
        </w:rPr>
        <w:t>2016年度辅导员精品项目拟结项名单</w:t>
      </w:r>
    </w:p>
    <w:tbl>
      <w:tblPr>
        <w:tblStyle w:val="a5"/>
        <w:tblW w:w="9073" w:type="dxa"/>
        <w:tblInd w:w="-34" w:type="dxa"/>
        <w:tblLook w:val="04A0"/>
      </w:tblPr>
      <w:tblGrid>
        <w:gridCol w:w="993"/>
        <w:gridCol w:w="1134"/>
        <w:gridCol w:w="6946"/>
      </w:tblGrid>
      <w:tr w:rsidR="00CC3B25" w:rsidTr="0052716E">
        <w:trPr>
          <w:trHeight w:val="1134"/>
        </w:trPr>
        <w:tc>
          <w:tcPr>
            <w:tcW w:w="993" w:type="dxa"/>
            <w:vAlign w:val="center"/>
          </w:tcPr>
          <w:p w:rsidR="00CC3B25" w:rsidRPr="00794D93" w:rsidRDefault="00CC3B25" w:rsidP="0052716E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134" w:type="dxa"/>
            <w:vAlign w:val="center"/>
          </w:tcPr>
          <w:p w:rsidR="00CC3B25" w:rsidRPr="00794D93" w:rsidRDefault="00CC3B25" w:rsidP="0052716E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946" w:type="dxa"/>
            <w:vAlign w:val="center"/>
          </w:tcPr>
          <w:p w:rsidR="00CC3B25" w:rsidRPr="00794D93" w:rsidRDefault="00CC3B25" w:rsidP="0052716E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课  题  名  称</w:t>
            </w:r>
          </w:p>
        </w:tc>
      </w:tr>
      <w:tr w:rsidR="00F11045" w:rsidTr="0052716E">
        <w:trPr>
          <w:trHeight w:val="1134"/>
        </w:trPr>
        <w:tc>
          <w:tcPr>
            <w:tcW w:w="993" w:type="dxa"/>
            <w:vAlign w:val="center"/>
          </w:tcPr>
          <w:p w:rsidR="00F11045" w:rsidRPr="00794D93" w:rsidRDefault="00F11045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134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张　铁</w:t>
            </w:r>
          </w:p>
        </w:tc>
        <w:tc>
          <w:tcPr>
            <w:tcW w:w="6946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感恩教育在培育和践行友善价值观中的途径和作用的探索</w:t>
            </w:r>
          </w:p>
        </w:tc>
      </w:tr>
      <w:tr w:rsidR="00F11045" w:rsidTr="0052716E">
        <w:trPr>
          <w:trHeight w:val="1134"/>
        </w:trPr>
        <w:tc>
          <w:tcPr>
            <w:tcW w:w="993" w:type="dxa"/>
            <w:vAlign w:val="center"/>
          </w:tcPr>
          <w:p w:rsidR="00F11045" w:rsidRPr="00794D93" w:rsidRDefault="00F11045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134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周　扬</w:t>
            </w:r>
          </w:p>
        </w:tc>
        <w:tc>
          <w:tcPr>
            <w:tcW w:w="6946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大学生晨操夕练强身健体活动</w:t>
            </w:r>
          </w:p>
        </w:tc>
      </w:tr>
      <w:tr w:rsidR="00F11045" w:rsidTr="0052716E">
        <w:trPr>
          <w:trHeight w:val="1134"/>
        </w:trPr>
        <w:tc>
          <w:tcPr>
            <w:tcW w:w="993" w:type="dxa"/>
            <w:vAlign w:val="center"/>
          </w:tcPr>
          <w:p w:rsidR="00F11045" w:rsidRPr="00794D93" w:rsidRDefault="00F11045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</w:p>
        </w:tc>
        <w:tc>
          <w:tcPr>
            <w:tcW w:w="1134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刘　娟</w:t>
            </w:r>
          </w:p>
        </w:tc>
        <w:tc>
          <w:tcPr>
            <w:tcW w:w="6946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 xml:space="preserve">学礼扬礼 以礼修身 以礼树人 </w:t>
            </w:r>
          </w:p>
        </w:tc>
      </w:tr>
      <w:tr w:rsidR="00F11045" w:rsidTr="0052716E">
        <w:trPr>
          <w:trHeight w:val="1134"/>
        </w:trPr>
        <w:tc>
          <w:tcPr>
            <w:tcW w:w="993" w:type="dxa"/>
            <w:vAlign w:val="center"/>
          </w:tcPr>
          <w:p w:rsidR="00F11045" w:rsidRPr="00794D93" w:rsidRDefault="00F11045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</w:p>
        </w:tc>
        <w:tc>
          <w:tcPr>
            <w:tcW w:w="1134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王学野</w:t>
            </w:r>
          </w:p>
        </w:tc>
        <w:tc>
          <w:tcPr>
            <w:tcW w:w="6946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 xml:space="preserve">扬红色旗帜 树城建风范 </w:t>
            </w:r>
          </w:p>
        </w:tc>
      </w:tr>
      <w:tr w:rsidR="00F11045" w:rsidTr="0052716E">
        <w:trPr>
          <w:trHeight w:val="1134"/>
        </w:trPr>
        <w:tc>
          <w:tcPr>
            <w:tcW w:w="993" w:type="dxa"/>
            <w:vAlign w:val="center"/>
          </w:tcPr>
          <w:p w:rsidR="00F11045" w:rsidRPr="00794D93" w:rsidRDefault="00F11045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5</w:t>
            </w:r>
          </w:p>
        </w:tc>
        <w:tc>
          <w:tcPr>
            <w:tcW w:w="1134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孙　禹</w:t>
            </w:r>
          </w:p>
        </w:tc>
        <w:tc>
          <w:tcPr>
            <w:tcW w:w="6946" w:type="dxa"/>
            <w:vAlign w:val="center"/>
          </w:tcPr>
          <w:p w:rsidR="00F11045" w:rsidRPr="00F11045" w:rsidRDefault="00F11045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朋辈互助平台 助力成长成才</w:t>
            </w:r>
          </w:p>
        </w:tc>
      </w:tr>
    </w:tbl>
    <w:p w:rsidR="00DA599F" w:rsidRDefault="00DA599F" w:rsidP="004363A0">
      <w:pPr>
        <w:ind w:firstLine="630"/>
        <w:rPr>
          <w:rFonts w:ascii="仿宋_GB2312" w:eastAsia="仿宋_GB2312" w:hAnsiTheme="majorEastAsia"/>
          <w:sz w:val="32"/>
          <w:szCs w:val="32"/>
        </w:rPr>
      </w:pPr>
    </w:p>
    <w:p w:rsidR="00DA599F" w:rsidRDefault="00DA599F">
      <w:pPr>
        <w:widowControl/>
        <w:jc w:val="left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/>
          <w:sz w:val="32"/>
          <w:szCs w:val="32"/>
        </w:rPr>
        <w:br w:type="page"/>
      </w:r>
    </w:p>
    <w:p w:rsidR="00DA599F" w:rsidRPr="008376E8" w:rsidRDefault="00DA599F" w:rsidP="00DA599F">
      <w:pPr>
        <w:ind w:firstLineChars="196" w:firstLine="630"/>
        <w:rPr>
          <w:rFonts w:ascii="仿宋_GB2312" w:eastAsia="仿宋_GB2312" w:hAnsi="仿宋"/>
          <w:b/>
          <w:sz w:val="32"/>
          <w:szCs w:val="32"/>
        </w:rPr>
      </w:pPr>
      <w:r w:rsidRPr="008376E8">
        <w:rPr>
          <w:rFonts w:ascii="仿宋_GB2312" w:eastAsia="仿宋_GB2312" w:hAnsi="仿宋" w:hint="eastAsia"/>
          <w:b/>
          <w:sz w:val="32"/>
          <w:szCs w:val="32"/>
        </w:rPr>
        <w:lastRenderedPageBreak/>
        <w:t>附件</w:t>
      </w:r>
      <w:r>
        <w:rPr>
          <w:rFonts w:ascii="仿宋_GB2312" w:eastAsia="仿宋_GB2312" w:hAnsi="仿宋" w:hint="eastAsia"/>
          <w:b/>
          <w:sz w:val="32"/>
          <w:szCs w:val="32"/>
        </w:rPr>
        <w:t>2</w:t>
      </w:r>
      <w:r w:rsidRPr="008376E8">
        <w:rPr>
          <w:rFonts w:ascii="仿宋_GB2312" w:eastAsia="仿宋_GB2312" w:hAnsi="仿宋" w:hint="eastAsia"/>
          <w:b/>
          <w:sz w:val="32"/>
          <w:szCs w:val="32"/>
        </w:rPr>
        <w:t>：</w:t>
      </w:r>
      <w:r w:rsidRPr="00DA599F">
        <w:rPr>
          <w:rFonts w:ascii="仿宋_GB2312" w:eastAsia="仿宋_GB2312" w:hAnsiTheme="majorEastAsia" w:hint="eastAsia"/>
          <w:b/>
          <w:sz w:val="32"/>
          <w:szCs w:val="32"/>
        </w:rPr>
        <w:t>2017年度辅导员精品项目拟立项名单</w:t>
      </w:r>
    </w:p>
    <w:tbl>
      <w:tblPr>
        <w:tblStyle w:val="a5"/>
        <w:tblW w:w="9073" w:type="dxa"/>
        <w:tblInd w:w="-34" w:type="dxa"/>
        <w:tblLook w:val="04A0"/>
      </w:tblPr>
      <w:tblGrid>
        <w:gridCol w:w="993"/>
        <w:gridCol w:w="1276"/>
        <w:gridCol w:w="6804"/>
      </w:tblGrid>
      <w:tr w:rsidR="00DA599F" w:rsidTr="0052716E">
        <w:trPr>
          <w:trHeight w:val="1134"/>
        </w:trPr>
        <w:tc>
          <w:tcPr>
            <w:tcW w:w="993" w:type="dxa"/>
            <w:vAlign w:val="center"/>
          </w:tcPr>
          <w:p w:rsidR="00DA599F" w:rsidRPr="00794D93" w:rsidRDefault="00DA599F" w:rsidP="0052716E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276" w:type="dxa"/>
            <w:vAlign w:val="center"/>
          </w:tcPr>
          <w:p w:rsidR="00DA599F" w:rsidRPr="00794D93" w:rsidRDefault="00DA599F" w:rsidP="0052716E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804" w:type="dxa"/>
            <w:vAlign w:val="center"/>
          </w:tcPr>
          <w:p w:rsidR="00DA599F" w:rsidRPr="00794D93" w:rsidRDefault="00DA599F" w:rsidP="0052716E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教</w:t>
            </w:r>
            <w:r w:rsidR="002D2E7B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材</w:t>
            </w:r>
            <w:r w:rsidR="002D2E7B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名</w:t>
            </w:r>
            <w:r w:rsidR="002D2E7B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称</w:t>
            </w:r>
          </w:p>
        </w:tc>
      </w:tr>
      <w:tr w:rsidR="00584EB1" w:rsidTr="00DA599F">
        <w:trPr>
          <w:trHeight w:val="766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color w:val="000000"/>
                <w:sz w:val="30"/>
                <w:szCs w:val="30"/>
              </w:rPr>
              <w:t>张　莹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“双导师同轨”精细化育人的探索与实践</w:t>
            </w:r>
          </w:p>
        </w:tc>
      </w:tr>
      <w:tr w:rsidR="00584EB1" w:rsidTr="00DA599F">
        <w:trPr>
          <w:trHeight w:val="706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color w:val="000000"/>
                <w:sz w:val="30"/>
                <w:szCs w:val="30"/>
              </w:rPr>
              <w:t>张　铁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color w:val="000000"/>
                <w:sz w:val="30"/>
                <w:szCs w:val="30"/>
              </w:rPr>
              <w:t>高职生志愿服务长效机制研究</w:t>
            </w:r>
          </w:p>
        </w:tc>
      </w:tr>
      <w:tr w:rsidR="00584EB1" w:rsidTr="00DA599F">
        <w:trPr>
          <w:trHeight w:val="702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color w:val="000000"/>
                <w:sz w:val="30"/>
                <w:szCs w:val="30"/>
              </w:rPr>
              <w:t>冯程程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小家大爱—推进寝室人际关系建设</w:t>
            </w:r>
          </w:p>
        </w:tc>
      </w:tr>
      <w:tr w:rsidR="00584EB1" w:rsidTr="00DA599F">
        <w:trPr>
          <w:trHeight w:val="698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王　琛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“渔人”计划——大学生扶贫助学励志阳光工程</w:t>
            </w:r>
          </w:p>
        </w:tc>
      </w:tr>
      <w:tr w:rsidR="00584EB1" w:rsidTr="00DA599F">
        <w:trPr>
          <w:trHeight w:val="694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5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张吉浩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搭建再生资源回收网络平台</w:t>
            </w:r>
          </w:p>
        </w:tc>
      </w:tr>
      <w:tr w:rsidR="00584EB1" w:rsidTr="00DA599F">
        <w:trPr>
          <w:trHeight w:val="704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6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张　丹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“时针”辅导员工作室的建设和探索</w:t>
            </w:r>
          </w:p>
        </w:tc>
      </w:tr>
      <w:tr w:rsidR="00584EB1" w:rsidTr="00DA599F">
        <w:trPr>
          <w:trHeight w:val="687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刘　娟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大学生通用职业素养培养</w:t>
            </w:r>
          </w:p>
        </w:tc>
      </w:tr>
      <w:tr w:rsidR="00584EB1" w:rsidTr="00DA599F">
        <w:trPr>
          <w:trHeight w:val="698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8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color w:val="000000"/>
                <w:sz w:val="30"/>
                <w:szCs w:val="30"/>
              </w:rPr>
              <w:t>梁　帅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大学生骨干分层次培养培训体系</w:t>
            </w:r>
          </w:p>
        </w:tc>
      </w:tr>
      <w:tr w:rsidR="00584EB1" w:rsidTr="00DA599F">
        <w:trPr>
          <w:trHeight w:val="706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侯志超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天下兴亡匹夫有责的爱国主义教育</w:t>
            </w:r>
          </w:p>
        </w:tc>
      </w:tr>
      <w:tr w:rsidR="00584EB1" w:rsidTr="00DA599F">
        <w:trPr>
          <w:trHeight w:val="705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10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任爱芳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从心开始爱自己——心理健康教育系列活动</w:t>
            </w:r>
          </w:p>
        </w:tc>
      </w:tr>
      <w:tr w:rsidR="00584EB1" w:rsidTr="00DA599F">
        <w:trPr>
          <w:trHeight w:val="684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11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宋思宇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“立规矩，成方圆，助成长”——五位一体班风</w:t>
            </w:r>
          </w:p>
        </w:tc>
      </w:tr>
      <w:tr w:rsidR="00584EB1" w:rsidTr="00DA599F">
        <w:trPr>
          <w:trHeight w:val="708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12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罗姝琳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“品读经典作品 绘就学生精神底色”读书活动</w:t>
            </w:r>
          </w:p>
        </w:tc>
      </w:tr>
      <w:tr w:rsidR="00584EB1" w:rsidTr="00DA599F">
        <w:trPr>
          <w:trHeight w:val="690"/>
        </w:trPr>
        <w:tc>
          <w:tcPr>
            <w:tcW w:w="993" w:type="dxa"/>
            <w:vAlign w:val="center"/>
          </w:tcPr>
          <w:p w:rsidR="00584EB1" w:rsidRPr="00D7634A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13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color w:val="000000"/>
                <w:sz w:val="30"/>
                <w:szCs w:val="30"/>
              </w:rPr>
              <w:t>胡　恬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“厉害了，word大学“主题思政教育活动的设计与实践</w:t>
            </w:r>
          </w:p>
        </w:tc>
      </w:tr>
      <w:tr w:rsidR="00584EB1" w:rsidTr="00DA599F">
        <w:trPr>
          <w:trHeight w:val="690"/>
        </w:trPr>
        <w:tc>
          <w:tcPr>
            <w:tcW w:w="993" w:type="dxa"/>
            <w:vAlign w:val="center"/>
          </w:tcPr>
          <w:p w:rsidR="00584EB1" w:rsidRDefault="00584EB1" w:rsidP="0052716E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14</w:t>
            </w:r>
          </w:p>
        </w:tc>
        <w:tc>
          <w:tcPr>
            <w:tcW w:w="1276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陈小曦</w:t>
            </w:r>
          </w:p>
        </w:tc>
        <w:tc>
          <w:tcPr>
            <w:tcW w:w="6804" w:type="dxa"/>
            <w:vAlign w:val="center"/>
          </w:tcPr>
          <w:p w:rsidR="00584EB1" w:rsidRPr="00584EB1" w:rsidRDefault="00584EB1" w:rsidP="00584EB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584EB1">
              <w:rPr>
                <w:rFonts w:ascii="仿宋_GB2312" w:eastAsia="仿宋_GB2312" w:hint="eastAsia"/>
                <w:sz w:val="30"/>
                <w:szCs w:val="30"/>
              </w:rPr>
              <w:t>实施理想信念教育工程 为学生把好人生之舵</w:t>
            </w:r>
          </w:p>
        </w:tc>
      </w:tr>
    </w:tbl>
    <w:p w:rsidR="004363A0" w:rsidRPr="00DA599F" w:rsidRDefault="004363A0" w:rsidP="004363A0">
      <w:pPr>
        <w:ind w:firstLine="630"/>
        <w:rPr>
          <w:rFonts w:ascii="仿宋_GB2312" w:eastAsia="仿宋_GB2312" w:hAnsiTheme="majorEastAsia"/>
          <w:sz w:val="32"/>
          <w:szCs w:val="32"/>
        </w:rPr>
      </w:pPr>
    </w:p>
    <w:sectPr w:rsidR="004363A0" w:rsidRPr="00DA599F" w:rsidSect="004B5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F0D" w:rsidRDefault="006E4F0D" w:rsidP="004363A0">
      <w:r>
        <w:separator/>
      </w:r>
    </w:p>
  </w:endnote>
  <w:endnote w:type="continuationSeparator" w:id="1">
    <w:p w:rsidR="006E4F0D" w:rsidRDefault="006E4F0D" w:rsidP="0043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F0D" w:rsidRDefault="006E4F0D" w:rsidP="004363A0">
      <w:r>
        <w:separator/>
      </w:r>
    </w:p>
  </w:footnote>
  <w:footnote w:type="continuationSeparator" w:id="1">
    <w:p w:rsidR="006E4F0D" w:rsidRDefault="006E4F0D" w:rsidP="004363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63A0"/>
    <w:rsid w:val="002D2E7B"/>
    <w:rsid w:val="004363A0"/>
    <w:rsid w:val="00482E79"/>
    <w:rsid w:val="004B53BB"/>
    <w:rsid w:val="00584EB1"/>
    <w:rsid w:val="005C7AE8"/>
    <w:rsid w:val="00676B64"/>
    <w:rsid w:val="006E4F0D"/>
    <w:rsid w:val="00CC3B25"/>
    <w:rsid w:val="00D55C66"/>
    <w:rsid w:val="00DA599F"/>
    <w:rsid w:val="00F1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6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63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6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63A0"/>
    <w:rPr>
      <w:sz w:val="18"/>
      <w:szCs w:val="18"/>
    </w:rPr>
  </w:style>
  <w:style w:type="table" w:styleId="a5">
    <w:name w:val="Table Grid"/>
    <w:basedOn w:val="a1"/>
    <w:uiPriority w:val="59"/>
    <w:rsid w:val="00CC3B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2017-06-08T07:04:00Z</dcterms:created>
  <dcterms:modified xsi:type="dcterms:W3CDTF">2017-06-08T07:30:00Z</dcterms:modified>
</cp:coreProperties>
</file>